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92CB" w14:textId="0E7A2D20" w:rsidR="00BC0A2B" w:rsidRPr="00703F22" w:rsidRDefault="00BC0A2B" w:rsidP="00703F22">
      <w:pPr>
        <w:jc w:val="center"/>
        <w:rPr>
          <w:rFonts w:cstheme="minorHAnsi"/>
          <w:b/>
          <w:bCs/>
          <w:sz w:val="32"/>
          <w:szCs w:val="28"/>
        </w:rPr>
      </w:pPr>
      <w:r w:rsidRPr="00703F22">
        <w:rPr>
          <w:rFonts w:cstheme="minorHAnsi"/>
          <w:b/>
          <w:bCs/>
          <w:sz w:val="32"/>
          <w:szCs w:val="28"/>
        </w:rPr>
        <w:t xml:space="preserve">Crathes Public </w:t>
      </w:r>
      <w:r w:rsidR="00203F4B">
        <w:rPr>
          <w:rFonts w:cstheme="minorHAnsi"/>
          <w:b/>
          <w:bCs/>
          <w:sz w:val="32"/>
          <w:szCs w:val="28"/>
        </w:rPr>
        <w:t>Hall</w:t>
      </w:r>
      <w:r w:rsidRPr="00703F22">
        <w:rPr>
          <w:rFonts w:cstheme="minorHAnsi"/>
          <w:b/>
          <w:bCs/>
          <w:sz w:val="32"/>
          <w:szCs w:val="28"/>
        </w:rPr>
        <w:t xml:space="preserve"> Trust (SCIO 043007)</w:t>
      </w:r>
    </w:p>
    <w:p w14:paraId="012960AB" w14:textId="277E8EA7" w:rsidR="00BC0A2B" w:rsidRDefault="00BC0A2B" w:rsidP="00703F22">
      <w:pPr>
        <w:jc w:val="center"/>
        <w:rPr>
          <w:rFonts w:cstheme="minorHAnsi"/>
          <w:b/>
          <w:bCs/>
          <w:sz w:val="32"/>
          <w:szCs w:val="28"/>
        </w:rPr>
      </w:pPr>
      <w:r w:rsidRPr="00703F22">
        <w:rPr>
          <w:rFonts w:cstheme="minorHAnsi"/>
          <w:b/>
          <w:bCs/>
          <w:sz w:val="32"/>
          <w:szCs w:val="28"/>
        </w:rPr>
        <w:t>Annual Report</w:t>
      </w:r>
    </w:p>
    <w:p w14:paraId="32B0CBF3" w14:textId="4F17AAC6" w:rsidR="00BC0A2B" w:rsidRPr="00703F22" w:rsidRDefault="00BC0A2B" w:rsidP="00703F22">
      <w:pPr>
        <w:jc w:val="center"/>
        <w:rPr>
          <w:rFonts w:cstheme="minorHAnsi"/>
          <w:b/>
          <w:bCs/>
          <w:sz w:val="32"/>
          <w:szCs w:val="28"/>
        </w:rPr>
      </w:pPr>
      <w:r w:rsidRPr="00703F22">
        <w:rPr>
          <w:rFonts w:cstheme="minorHAnsi"/>
          <w:b/>
          <w:bCs/>
          <w:sz w:val="32"/>
          <w:szCs w:val="28"/>
        </w:rPr>
        <w:t>1 April 202</w:t>
      </w:r>
      <w:r w:rsidR="005B02D6" w:rsidRPr="00703F22">
        <w:rPr>
          <w:rFonts w:cstheme="minorHAnsi"/>
          <w:b/>
          <w:bCs/>
          <w:sz w:val="32"/>
          <w:szCs w:val="28"/>
        </w:rPr>
        <w:t>2</w:t>
      </w:r>
      <w:r w:rsidRPr="00703F22">
        <w:rPr>
          <w:rFonts w:cstheme="minorHAnsi"/>
          <w:b/>
          <w:bCs/>
          <w:sz w:val="32"/>
          <w:szCs w:val="28"/>
        </w:rPr>
        <w:t xml:space="preserve"> – 31 March 202</w:t>
      </w:r>
      <w:r w:rsidR="005B02D6" w:rsidRPr="00703F22">
        <w:rPr>
          <w:rFonts w:cstheme="minorHAnsi"/>
          <w:b/>
          <w:bCs/>
          <w:sz w:val="32"/>
          <w:szCs w:val="28"/>
        </w:rPr>
        <w:t>3</w:t>
      </w:r>
    </w:p>
    <w:p w14:paraId="3C6835A5" w14:textId="04DED785" w:rsidR="00BC0A2B" w:rsidRPr="005B4646" w:rsidRDefault="00BC0A2B">
      <w:pPr>
        <w:rPr>
          <w:rFonts w:cstheme="minorHAnsi"/>
          <w:sz w:val="28"/>
        </w:rPr>
      </w:pPr>
    </w:p>
    <w:p w14:paraId="1D1ADFBD" w14:textId="2F381A6D" w:rsidR="009C1338" w:rsidRPr="00DA382D" w:rsidRDefault="003A0E07">
      <w:pPr>
        <w:rPr>
          <w:rFonts w:cstheme="minorHAnsi"/>
          <w:szCs w:val="22"/>
        </w:rPr>
      </w:pPr>
      <w:r w:rsidRPr="00DA382D">
        <w:rPr>
          <w:rFonts w:cstheme="minorHAnsi"/>
          <w:szCs w:val="22"/>
        </w:rPr>
        <w:t>At the AGM i</w:t>
      </w:r>
      <w:r w:rsidR="000102E3" w:rsidRPr="00DA382D">
        <w:rPr>
          <w:rFonts w:cstheme="minorHAnsi"/>
          <w:szCs w:val="22"/>
        </w:rPr>
        <w:t>n June 2022</w:t>
      </w:r>
      <w:r w:rsidR="00856877" w:rsidRPr="00DA382D">
        <w:rPr>
          <w:rFonts w:cstheme="minorHAnsi"/>
          <w:szCs w:val="22"/>
        </w:rPr>
        <w:t xml:space="preserve">, we said farewell and thank you to </w:t>
      </w:r>
      <w:r w:rsidR="009C1338" w:rsidRPr="00DA382D">
        <w:rPr>
          <w:rFonts w:cstheme="minorHAnsi"/>
          <w:szCs w:val="22"/>
        </w:rPr>
        <w:t>5</w:t>
      </w:r>
      <w:r w:rsidR="00856877" w:rsidRPr="00DA382D">
        <w:rPr>
          <w:rFonts w:cstheme="minorHAnsi"/>
          <w:szCs w:val="22"/>
        </w:rPr>
        <w:t xml:space="preserve"> long standing Trustees</w:t>
      </w:r>
      <w:r w:rsidR="00CA4E83" w:rsidRPr="00DA382D">
        <w:rPr>
          <w:rFonts w:cstheme="minorHAnsi"/>
          <w:szCs w:val="22"/>
        </w:rPr>
        <w:t xml:space="preserve">. </w:t>
      </w:r>
      <w:r w:rsidR="00FE63F7" w:rsidRPr="00DA382D">
        <w:rPr>
          <w:rFonts w:cstheme="minorHAnsi"/>
          <w:szCs w:val="22"/>
        </w:rPr>
        <w:t>F</w:t>
      </w:r>
      <w:r w:rsidR="00CA4E83" w:rsidRPr="00DA382D">
        <w:rPr>
          <w:rFonts w:cstheme="minorHAnsi"/>
          <w:szCs w:val="22"/>
        </w:rPr>
        <w:t>lowers and</w:t>
      </w:r>
      <w:r w:rsidR="000C1009" w:rsidRPr="00DA382D">
        <w:rPr>
          <w:rFonts w:cstheme="minorHAnsi"/>
          <w:szCs w:val="22"/>
        </w:rPr>
        <w:t xml:space="preserve"> </w:t>
      </w:r>
      <w:r w:rsidR="00A27CD8" w:rsidRPr="00DA382D">
        <w:rPr>
          <w:rFonts w:cstheme="minorHAnsi"/>
          <w:szCs w:val="22"/>
        </w:rPr>
        <w:t xml:space="preserve">vouchers </w:t>
      </w:r>
      <w:r w:rsidR="00FE63F7" w:rsidRPr="00DA382D">
        <w:rPr>
          <w:rFonts w:cstheme="minorHAnsi"/>
          <w:szCs w:val="22"/>
        </w:rPr>
        <w:t xml:space="preserve">were gifted </w:t>
      </w:r>
      <w:r w:rsidR="00A27CD8" w:rsidRPr="00DA382D">
        <w:rPr>
          <w:rFonts w:cstheme="minorHAnsi"/>
          <w:szCs w:val="22"/>
        </w:rPr>
        <w:t xml:space="preserve">to mark their service </w:t>
      </w:r>
      <w:r w:rsidR="00960DD8" w:rsidRPr="00DA382D">
        <w:rPr>
          <w:rFonts w:cstheme="minorHAnsi"/>
          <w:szCs w:val="22"/>
        </w:rPr>
        <w:t xml:space="preserve">and valued contribution </w:t>
      </w:r>
      <w:r w:rsidR="00A27CD8" w:rsidRPr="00DA382D">
        <w:rPr>
          <w:rFonts w:cstheme="minorHAnsi"/>
          <w:szCs w:val="22"/>
        </w:rPr>
        <w:t xml:space="preserve">to the </w:t>
      </w:r>
      <w:r w:rsidR="00203F4B" w:rsidRPr="00DA382D">
        <w:rPr>
          <w:rFonts w:cstheme="minorHAnsi"/>
          <w:szCs w:val="22"/>
        </w:rPr>
        <w:t>Hall</w:t>
      </w:r>
      <w:r w:rsidR="00A27CD8" w:rsidRPr="00DA382D">
        <w:rPr>
          <w:rFonts w:cstheme="minorHAnsi"/>
          <w:szCs w:val="22"/>
        </w:rPr>
        <w:t xml:space="preserve"> and the Community of Crathes</w:t>
      </w:r>
      <w:r w:rsidR="009C1338" w:rsidRPr="00DA382D">
        <w:rPr>
          <w:rFonts w:cstheme="minorHAnsi"/>
          <w:szCs w:val="22"/>
        </w:rPr>
        <w:t>.</w:t>
      </w:r>
    </w:p>
    <w:p w14:paraId="564EF66A" w14:textId="77777777" w:rsidR="00993E8D" w:rsidRPr="00DA382D" w:rsidRDefault="00993E8D">
      <w:pPr>
        <w:rPr>
          <w:rFonts w:cstheme="minorHAnsi"/>
          <w:szCs w:val="22"/>
        </w:rPr>
      </w:pPr>
    </w:p>
    <w:p w14:paraId="542C01B1" w14:textId="2CCAF2F0" w:rsidR="00993E8D" w:rsidRPr="00DA382D" w:rsidRDefault="00993E8D">
      <w:pPr>
        <w:rPr>
          <w:rFonts w:cstheme="minorHAnsi"/>
          <w:szCs w:val="22"/>
        </w:rPr>
      </w:pPr>
      <w:r w:rsidRPr="00DA382D">
        <w:rPr>
          <w:rFonts w:cstheme="minorHAnsi"/>
          <w:szCs w:val="22"/>
        </w:rPr>
        <w:t xml:space="preserve">Geoff Knight and David Morrish </w:t>
      </w:r>
      <w:r w:rsidR="00BC5BFC" w:rsidRPr="00DA382D">
        <w:rPr>
          <w:rFonts w:cstheme="minorHAnsi"/>
          <w:szCs w:val="22"/>
        </w:rPr>
        <w:t xml:space="preserve">agreed to become </w:t>
      </w:r>
      <w:r w:rsidR="00203F4B" w:rsidRPr="00DA382D">
        <w:rPr>
          <w:rFonts w:cstheme="minorHAnsi"/>
          <w:szCs w:val="22"/>
        </w:rPr>
        <w:t>Hall</w:t>
      </w:r>
      <w:r w:rsidR="00BC5BFC" w:rsidRPr="00DA382D">
        <w:rPr>
          <w:rFonts w:cstheme="minorHAnsi"/>
          <w:szCs w:val="22"/>
        </w:rPr>
        <w:t xml:space="preserve"> Truste</w:t>
      </w:r>
      <w:r w:rsidR="00330AEB" w:rsidRPr="00DA382D">
        <w:rPr>
          <w:rFonts w:cstheme="minorHAnsi"/>
          <w:szCs w:val="22"/>
        </w:rPr>
        <w:t>e</w:t>
      </w:r>
      <w:r w:rsidR="00BC5BFC" w:rsidRPr="00DA382D">
        <w:rPr>
          <w:rFonts w:cstheme="minorHAnsi"/>
          <w:szCs w:val="22"/>
        </w:rPr>
        <w:t>s and were welcomed on to the Board</w:t>
      </w:r>
      <w:r w:rsidR="0038340B" w:rsidRPr="00DA382D">
        <w:rPr>
          <w:rFonts w:cstheme="minorHAnsi"/>
          <w:szCs w:val="22"/>
        </w:rPr>
        <w:t xml:space="preserve"> with immediate effect.</w:t>
      </w:r>
    </w:p>
    <w:p w14:paraId="219519C5" w14:textId="77777777" w:rsidR="00BC5BFC" w:rsidRPr="00DA382D" w:rsidRDefault="00BC5BFC">
      <w:pPr>
        <w:rPr>
          <w:rFonts w:cstheme="minorHAnsi"/>
          <w:szCs w:val="22"/>
        </w:rPr>
      </w:pPr>
    </w:p>
    <w:p w14:paraId="57973FB3" w14:textId="2ECB7751" w:rsidR="00BC5BFC" w:rsidRPr="00DA382D" w:rsidRDefault="00BC5BFC">
      <w:pPr>
        <w:rPr>
          <w:rFonts w:cstheme="minorHAnsi"/>
          <w:szCs w:val="22"/>
        </w:rPr>
      </w:pPr>
      <w:r w:rsidRPr="00DA382D">
        <w:rPr>
          <w:rFonts w:cstheme="minorHAnsi"/>
          <w:szCs w:val="22"/>
        </w:rPr>
        <w:t xml:space="preserve">Later in the year </w:t>
      </w:r>
      <w:r w:rsidR="0038340B" w:rsidRPr="00DA382D">
        <w:rPr>
          <w:rFonts w:cstheme="minorHAnsi"/>
          <w:szCs w:val="22"/>
        </w:rPr>
        <w:t>we also</w:t>
      </w:r>
      <w:r w:rsidR="001D3889" w:rsidRPr="00DA382D">
        <w:rPr>
          <w:rFonts w:cstheme="minorHAnsi"/>
          <w:szCs w:val="22"/>
        </w:rPr>
        <w:t xml:space="preserve"> welcomed </w:t>
      </w:r>
      <w:r w:rsidR="00A466A3">
        <w:rPr>
          <w:rFonts w:cstheme="minorHAnsi"/>
          <w:szCs w:val="22"/>
        </w:rPr>
        <w:t xml:space="preserve">Jac Elliot &amp; </w:t>
      </w:r>
      <w:r w:rsidRPr="00DA382D">
        <w:rPr>
          <w:rFonts w:cstheme="minorHAnsi"/>
          <w:szCs w:val="22"/>
        </w:rPr>
        <w:t>Derek Johnston but unfortunately lost David</w:t>
      </w:r>
      <w:r w:rsidR="00F14F4F">
        <w:rPr>
          <w:rFonts w:cstheme="minorHAnsi"/>
          <w:szCs w:val="22"/>
        </w:rPr>
        <w:t>. He</w:t>
      </w:r>
      <w:r w:rsidR="00470E31" w:rsidRPr="00DA382D">
        <w:rPr>
          <w:rFonts w:cstheme="minorHAnsi"/>
          <w:szCs w:val="22"/>
        </w:rPr>
        <w:t xml:space="preserve"> </w:t>
      </w:r>
      <w:r w:rsidR="00260864" w:rsidRPr="00DA382D">
        <w:rPr>
          <w:rFonts w:cstheme="minorHAnsi"/>
          <w:szCs w:val="22"/>
        </w:rPr>
        <w:t>remains</w:t>
      </w:r>
      <w:r w:rsidR="009A50F2" w:rsidRPr="00DA382D">
        <w:rPr>
          <w:rFonts w:cstheme="minorHAnsi"/>
          <w:szCs w:val="22"/>
        </w:rPr>
        <w:t xml:space="preserve"> </w:t>
      </w:r>
      <w:r w:rsidR="00260864" w:rsidRPr="00DA382D">
        <w:rPr>
          <w:rFonts w:cstheme="minorHAnsi"/>
          <w:szCs w:val="22"/>
        </w:rPr>
        <w:t>a valuable link with the Community Council</w:t>
      </w:r>
      <w:r w:rsidR="009A50F2" w:rsidRPr="00DA382D">
        <w:rPr>
          <w:rFonts w:cstheme="minorHAnsi"/>
          <w:szCs w:val="22"/>
        </w:rPr>
        <w:t xml:space="preserve"> and still helps </w:t>
      </w:r>
      <w:r w:rsidR="00F63517" w:rsidRPr="00DA382D">
        <w:rPr>
          <w:rFonts w:cstheme="minorHAnsi"/>
          <w:szCs w:val="22"/>
        </w:rPr>
        <w:t xml:space="preserve">with </w:t>
      </w:r>
      <w:r w:rsidR="00203F4B" w:rsidRPr="00DA382D">
        <w:rPr>
          <w:rFonts w:cstheme="minorHAnsi"/>
          <w:szCs w:val="22"/>
        </w:rPr>
        <w:t>Hall</w:t>
      </w:r>
      <w:r w:rsidR="00F63517" w:rsidRPr="00DA382D">
        <w:rPr>
          <w:rFonts w:cstheme="minorHAnsi"/>
          <w:szCs w:val="22"/>
        </w:rPr>
        <w:t xml:space="preserve"> maintenance</w:t>
      </w:r>
      <w:r w:rsidR="00C5076E" w:rsidRPr="00DA382D">
        <w:rPr>
          <w:rFonts w:cstheme="minorHAnsi"/>
          <w:szCs w:val="22"/>
        </w:rPr>
        <w:t xml:space="preserve"> and the all-important fire alarm</w:t>
      </w:r>
      <w:r w:rsidR="00A35E56" w:rsidRPr="00DA382D">
        <w:rPr>
          <w:rFonts w:cstheme="minorHAnsi"/>
          <w:szCs w:val="22"/>
        </w:rPr>
        <w:t xml:space="preserve"> testing.</w:t>
      </w:r>
    </w:p>
    <w:p w14:paraId="101C6BFE" w14:textId="77777777" w:rsidR="00635F5C" w:rsidRPr="00DA382D" w:rsidRDefault="00635F5C">
      <w:pPr>
        <w:rPr>
          <w:rFonts w:cstheme="minorHAnsi"/>
          <w:szCs w:val="22"/>
        </w:rPr>
      </w:pPr>
    </w:p>
    <w:p w14:paraId="7D905DC3" w14:textId="0F22FDEC" w:rsidR="00635F5C" w:rsidRPr="00DA382D" w:rsidRDefault="00C0492D">
      <w:pPr>
        <w:rPr>
          <w:rFonts w:cstheme="minorHAnsi"/>
          <w:szCs w:val="22"/>
        </w:rPr>
      </w:pPr>
      <w:r w:rsidRPr="00DA382D">
        <w:rPr>
          <w:rFonts w:cstheme="minorHAnsi"/>
          <w:szCs w:val="22"/>
        </w:rPr>
        <w:t xml:space="preserve">Moira Cordiner stepped down as </w:t>
      </w:r>
      <w:r w:rsidR="00244C62" w:rsidRPr="00DA382D">
        <w:rPr>
          <w:rFonts w:cstheme="minorHAnsi"/>
          <w:szCs w:val="22"/>
        </w:rPr>
        <w:t>Convener</w:t>
      </w:r>
      <w:r w:rsidR="00244C62">
        <w:rPr>
          <w:rFonts w:cstheme="minorHAnsi"/>
          <w:szCs w:val="22"/>
        </w:rPr>
        <w:t xml:space="preserve"> but</w:t>
      </w:r>
      <w:r w:rsidR="00786F93">
        <w:rPr>
          <w:rFonts w:cstheme="minorHAnsi"/>
          <w:szCs w:val="22"/>
        </w:rPr>
        <w:t xml:space="preserve"> stayed on as a Trustee.</w:t>
      </w:r>
      <w:r w:rsidRPr="00DA382D">
        <w:rPr>
          <w:rFonts w:cstheme="minorHAnsi"/>
          <w:szCs w:val="22"/>
        </w:rPr>
        <w:t xml:space="preserve"> Neil McHattie t</w:t>
      </w:r>
      <w:r w:rsidR="00244C62">
        <w:rPr>
          <w:rFonts w:cstheme="minorHAnsi"/>
          <w:szCs w:val="22"/>
        </w:rPr>
        <w:t>ook over as Convener</w:t>
      </w:r>
      <w:r w:rsidRPr="00DA382D">
        <w:rPr>
          <w:rFonts w:cstheme="minorHAnsi"/>
          <w:szCs w:val="22"/>
        </w:rPr>
        <w:t>.</w:t>
      </w:r>
    </w:p>
    <w:p w14:paraId="29976E28" w14:textId="77777777" w:rsidR="00C0492D" w:rsidRPr="00DA382D" w:rsidRDefault="00C0492D">
      <w:pPr>
        <w:rPr>
          <w:rFonts w:cstheme="minorHAnsi"/>
          <w:szCs w:val="22"/>
        </w:rPr>
      </w:pPr>
    </w:p>
    <w:p w14:paraId="3E0E7E83" w14:textId="1ADCBA72" w:rsidR="00C0492D" w:rsidRPr="00DA382D" w:rsidRDefault="00C0492D">
      <w:pPr>
        <w:rPr>
          <w:rFonts w:cstheme="minorHAnsi"/>
          <w:szCs w:val="22"/>
        </w:rPr>
      </w:pPr>
      <w:r w:rsidRPr="00DA382D">
        <w:rPr>
          <w:rFonts w:cstheme="minorHAnsi"/>
          <w:szCs w:val="22"/>
        </w:rPr>
        <w:t xml:space="preserve">At this time there </w:t>
      </w:r>
      <w:r w:rsidR="00332A6A" w:rsidRPr="00DA382D">
        <w:rPr>
          <w:rFonts w:cstheme="minorHAnsi"/>
          <w:szCs w:val="22"/>
        </w:rPr>
        <w:t>were two Trustee vacancies.</w:t>
      </w:r>
    </w:p>
    <w:p w14:paraId="25D224C3" w14:textId="77777777" w:rsidR="009C1338" w:rsidRPr="00DA382D" w:rsidRDefault="009C1338">
      <w:pPr>
        <w:rPr>
          <w:rFonts w:cstheme="minorHAnsi"/>
          <w:szCs w:val="22"/>
        </w:rPr>
      </w:pPr>
    </w:p>
    <w:p w14:paraId="0672DC1B" w14:textId="65267183" w:rsidR="00096F70" w:rsidRPr="00DA382D" w:rsidRDefault="00C17581">
      <w:pPr>
        <w:rPr>
          <w:rFonts w:cstheme="minorHAnsi"/>
          <w:szCs w:val="22"/>
        </w:rPr>
      </w:pPr>
      <w:r w:rsidRPr="00DA382D">
        <w:rPr>
          <w:rFonts w:cstheme="minorHAnsi"/>
          <w:szCs w:val="22"/>
        </w:rPr>
        <w:t>Following the lifting of the COVID restrictions</w:t>
      </w:r>
      <w:r w:rsidR="002E0F9E" w:rsidRPr="00DA382D">
        <w:rPr>
          <w:rFonts w:cstheme="minorHAnsi"/>
          <w:szCs w:val="22"/>
        </w:rPr>
        <w:t xml:space="preserve"> </w:t>
      </w:r>
      <w:r w:rsidR="00391922" w:rsidRPr="00DA382D">
        <w:rPr>
          <w:rFonts w:cstheme="minorHAnsi"/>
          <w:szCs w:val="22"/>
        </w:rPr>
        <w:t>t</w:t>
      </w:r>
      <w:r w:rsidR="00BC0A2B" w:rsidRPr="00DA382D">
        <w:rPr>
          <w:rFonts w:cstheme="minorHAnsi"/>
          <w:szCs w:val="22"/>
        </w:rPr>
        <w:t xml:space="preserve">he </w:t>
      </w:r>
      <w:r w:rsidR="00203F4B" w:rsidRPr="00DA382D">
        <w:rPr>
          <w:rFonts w:cstheme="minorHAnsi"/>
          <w:szCs w:val="22"/>
        </w:rPr>
        <w:t>Hall</w:t>
      </w:r>
      <w:r w:rsidR="0000683C" w:rsidRPr="00DA382D">
        <w:rPr>
          <w:rFonts w:cstheme="minorHAnsi"/>
          <w:szCs w:val="22"/>
        </w:rPr>
        <w:t xml:space="preserve"> returned </w:t>
      </w:r>
      <w:r w:rsidR="00391922" w:rsidRPr="00DA382D">
        <w:rPr>
          <w:rFonts w:cstheme="minorHAnsi"/>
          <w:szCs w:val="22"/>
        </w:rPr>
        <w:t xml:space="preserve">to </w:t>
      </w:r>
      <w:r w:rsidR="00D32DC4" w:rsidRPr="00DA382D">
        <w:rPr>
          <w:rFonts w:cstheme="minorHAnsi"/>
          <w:szCs w:val="22"/>
        </w:rPr>
        <w:t xml:space="preserve">business </w:t>
      </w:r>
      <w:r w:rsidRPr="00DA382D">
        <w:rPr>
          <w:rFonts w:cstheme="minorHAnsi"/>
          <w:szCs w:val="22"/>
        </w:rPr>
        <w:t xml:space="preserve">with the </w:t>
      </w:r>
      <w:r w:rsidR="00BC0A2B" w:rsidRPr="00DA382D">
        <w:rPr>
          <w:rFonts w:cstheme="minorHAnsi"/>
          <w:szCs w:val="22"/>
        </w:rPr>
        <w:t xml:space="preserve">regular user groups </w:t>
      </w:r>
      <w:r w:rsidR="00F2264D" w:rsidRPr="00DA382D">
        <w:rPr>
          <w:rFonts w:cstheme="minorHAnsi"/>
          <w:szCs w:val="22"/>
        </w:rPr>
        <w:t>at</w:t>
      </w:r>
      <w:r w:rsidR="00BC0A2B" w:rsidRPr="00DA382D">
        <w:rPr>
          <w:rFonts w:cstheme="minorHAnsi"/>
          <w:szCs w:val="22"/>
        </w:rPr>
        <w:t xml:space="preserve"> the </w:t>
      </w:r>
      <w:r w:rsidR="00203F4B" w:rsidRPr="00DA382D">
        <w:rPr>
          <w:rFonts w:cstheme="minorHAnsi"/>
          <w:szCs w:val="22"/>
        </w:rPr>
        <w:t>Hall</w:t>
      </w:r>
      <w:r w:rsidR="00BC0A2B" w:rsidRPr="00DA382D">
        <w:rPr>
          <w:rFonts w:cstheme="minorHAnsi"/>
          <w:szCs w:val="22"/>
        </w:rPr>
        <w:t xml:space="preserve"> </w:t>
      </w:r>
      <w:r w:rsidR="00F2264D" w:rsidRPr="00DA382D">
        <w:rPr>
          <w:rFonts w:cstheme="minorHAnsi"/>
          <w:szCs w:val="22"/>
        </w:rPr>
        <w:t xml:space="preserve">settling back in to their </w:t>
      </w:r>
      <w:r w:rsidR="00BC0A2B" w:rsidRPr="00DA382D">
        <w:rPr>
          <w:rFonts w:cstheme="minorHAnsi"/>
          <w:szCs w:val="22"/>
        </w:rPr>
        <w:t xml:space="preserve">weekly </w:t>
      </w:r>
      <w:r w:rsidR="00F2264D" w:rsidRPr="00DA382D">
        <w:rPr>
          <w:rFonts w:cstheme="minorHAnsi"/>
          <w:szCs w:val="22"/>
        </w:rPr>
        <w:t>slots</w:t>
      </w:r>
      <w:r w:rsidR="00E51A58" w:rsidRPr="00DA382D">
        <w:rPr>
          <w:rFonts w:cstheme="minorHAnsi"/>
          <w:szCs w:val="22"/>
        </w:rPr>
        <w:t>.</w:t>
      </w:r>
      <w:r w:rsidR="00244C62">
        <w:rPr>
          <w:rFonts w:cstheme="minorHAnsi"/>
          <w:szCs w:val="22"/>
        </w:rPr>
        <w:t xml:space="preserve"> </w:t>
      </w:r>
      <w:r w:rsidR="00E51A58" w:rsidRPr="00DA382D">
        <w:rPr>
          <w:rFonts w:cstheme="minorHAnsi"/>
          <w:szCs w:val="22"/>
        </w:rPr>
        <w:t>We remain</w:t>
      </w:r>
      <w:r w:rsidR="00A63445" w:rsidRPr="00DA382D">
        <w:rPr>
          <w:rFonts w:cstheme="minorHAnsi"/>
          <w:szCs w:val="22"/>
        </w:rPr>
        <w:t>ed</w:t>
      </w:r>
      <w:r w:rsidR="00E51A58" w:rsidRPr="00DA382D">
        <w:rPr>
          <w:rFonts w:cstheme="minorHAnsi"/>
          <w:szCs w:val="22"/>
        </w:rPr>
        <w:t xml:space="preserve"> vigilant </w:t>
      </w:r>
      <w:r w:rsidR="00995447" w:rsidRPr="00DA382D">
        <w:rPr>
          <w:rFonts w:cstheme="minorHAnsi"/>
          <w:szCs w:val="22"/>
        </w:rPr>
        <w:t xml:space="preserve">however, </w:t>
      </w:r>
      <w:r w:rsidR="00E51A58" w:rsidRPr="00DA382D">
        <w:rPr>
          <w:rFonts w:cstheme="minorHAnsi"/>
          <w:szCs w:val="22"/>
        </w:rPr>
        <w:t xml:space="preserve">and continued </w:t>
      </w:r>
      <w:r w:rsidR="00446F2D" w:rsidRPr="00DA382D">
        <w:rPr>
          <w:rFonts w:cstheme="minorHAnsi"/>
          <w:szCs w:val="22"/>
        </w:rPr>
        <w:t>to supply</w:t>
      </w:r>
      <w:r w:rsidR="00E51A58" w:rsidRPr="00DA382D">
        <w:rPr>
          <w:rFonts w:cstheme="minorHAnsi"/>
          <w:szCs w:val="22"/>
        </w:rPr>
        <w:t xml:space="preserve"> hand sanitisers</w:t>
      </w:r>
      <w:r w:rsidR="00096F70" w:rsidRPr="00DA382D">
        <w:rPr>
          <w:rFonts w:cstheme="minorHAnsi"/>
          <w:szCs w:val="22"/>
        </w:rPr>
        <w:t xml:space="preserve">, </w:t>
      </w:r>
      <w:r w:rsidR="0014409C" w:rsidRPr="00DA382D">
        <w:rPr>
          <w:rFonts w:cstheme="minorHAnsi"/>
          <w:szCs w:val="22"/>
        </w:rPr>
        <w:t xml:space="preserve">surface </w:t>
      </w:r>
      <w:r w:rsidR="00446F2D" w:rsidRPr="00DA382D">
        <w:rPr>
          <w:rFonts w:cstheme="minorHAnsi"/>
          <w:szCs w:val="22"/>
        </w:rPr>
        <w:t>sprays</w:t>
      </w:r>
      <w:r w:rsidR="0014409C" w:rsidRPr="00DA382D">
        <w:rPr>
          <w:rFonts w:cstheme="minorHAnsi"/>
          <w:szCs w:val="22"/>
        </w:rPr>
        <w:t xml:space="preserve">, </w:t>
      </w:r>
      <w:r w:rsidR="00EE75BF" w:rsidRPr="00DA382D">
        <w:rPr>
          <w:rFonts w:cstheme="minorHAnsi"/>
          <w:szCs w:val="22"/>
        </w:rPr>
        <w:t xml:space="preserve">encouraging </w:t>
      </w:r>
      <w:r w:rsidR="00096F70" w:rsidRPr="00DA382D">
        <w:rPr>
          <w:rFonts w:cstheme="minorHAnsi"/>
          <w:szCs w:val="22"/>
        </w:rPr>
        <w:t xml:space="preserve">regular ventilation and </w:t>
      </w:r>
      <w:r w:rsidR="003A4AF8" w:rsidRPr="00DA382D">
        <w:rPr>
          <w:rFonts w:cstheme="minorHAnsi"/>
          <w:szCs w:val="22"/>
        </w:rPr>
        <w:t xml:space="preserve">providing </w:t>
      </w:r>
      <w:r w:rsidR="00096F70" w:rsidRPr="00DA382D">
        <w:rPr>
          <w:rFonts w:cstheme="minorHAnsi"/>
          <w:szCs w:val="22"/>
        </w:rPr>
        <w:t>an enhanced</w:t>
      </w:r>
      <w:r w:rsidR="00BC0A2B" w:rsidRPr="00DA382D">
        <w:rPr>
          <w:rFonts w:cstheme="minorHAnsi"/>
          <w:szCs w:val="22"/>
        </w:rPr>
        <w:t xml:space="preserve"> cleaning</w:t>
      </w:r>
      <w:r w:rsidR="00C60E73" w:rsidRPr="00DA382D">
        <w:rPr>
          <w:rFonts w:cstheme="minorHAnsi"/>
          <w:szCs w:val="22"/>
        </w:rPr>
        <w:t xml:space="preserve"> </w:t>
      </w:r>
      <w:r w:rsidR="00096F70" w:rsidRPr="00DA382D">
        <w:rPr>
          <w:rFonts w:cstheme="minorHAnsi"/>
          <w:szCs w:val="22"/>
        </w:rPr>
        <w:t>regime.</w:t>
      </w:r>
    </w:p>
    <w:p w14:paraId="73FEB991" w14:textId="31D603A1" w:rsidR="00BC0A2B" w:rsidRPr="00DA382D" w:rsidRDefault="00BC0A2B">
      <w:pPr>
        <w:rPr>
          <w:rFonts w:cstheme="minorHAnsi"/>
          <w:szCs w:val="22"/>
        </w:rPr>
      </w:pPr>
    </w:p>
    <w:p w14:paraId="36E8D725" w14:textId="1098E307" w:rsidR="00723A26" w:rsidRPr="00DA382D" w:rsidRDefault="00C60E73">
      <w:pPr>
        <w:rPr>
          <w:rFonts w:cstheme="minorHAnsi"/>
          <w:szCs w:val="22"/>
        </w:rPr>
      </w:pPr>
      <w:r w:rsidRPr="00DA382D">
        <w:rPr>
          <w:rFonts w:cstheme="minorHAnsi"/>
          <w:szCs w:val="22"/>
        </w:rPr>
        <w:t>Y</w:t>
      </w:r>
      <w:r w:rsidR="00BC0A2B" w:rsidRPr="00DA382D">
        <w:rPr>
          <w:rFonts w:cstheme="minorHAnsi"/>
          <w:szCs w:val="22"/>
        </w:rPr>
        <w:t>oga, TRX</w:t>
      </w:r>
      <w:r w:rsidR="00A56D57" w:rsidRPr="00DA382D">
        <w:rPr>
          <w:rFonts w:cstheme="minorHAnsi"/>
          <w:szCs w:val="22"/>
        </w:rPr>
        <w:t>,</w:t>
      </w:r>
      <w:r w:rsidR="00BC0A2B" w:rsidRPr="00DA382D">
        <w:rPr>
          <w:rFonts w:cstheme="minorHAnsi"/>
          <w:szCs w:val="22"/>
        </w:rPr>
        <w:t xml:space="preserve"> Core strength, Table </w:t>
      </w:r>
      <w:r w:rsidR="004F024E" w:rsidRPr="00DA382D">
        <w:rPr>
          <w:rFonts w:cstheme="minorHAnsi"/>
          <w:szCs w:val="22"/>
        </w:rPr>
        <w:t>T</w:t>
      </w:r>
      <w:r w:rsidR="00BC0A2B" w:rsidRPr="00DA382D">
        <w:rPr>
          <w:rFonts w:cstheme="minorHAnsi"/>
          <w:szCs w:val="22"/>
        </w:rPr>
        <w:t>ennis, Footstars, Morris Men and HIT fitness</w:t>
      </w:r>
      <w:r w:rsidR="0014409C" w:rsidRPr="00DA382D">
        <w:rPr>
          <w:rFonts w:cstheme="minorHAnsi"/>
          <w:szCs w:val="22"/>
        </w:rPr>
        <w:t xml:space="preserve"> continue to be extremely popular at the </w:t>
      </w:r>
      <w:r w:rsidR="00203F4B" w:rsidRPr="00DA382D">
        <w:rPr>
          <w:rFonts w:cstheme="minorHAnsi"/>
          <w:szCs w:val="22"/>
        </w:rPr>
        <w:t>Hall</w:t>
      </w:r>
      <w:r w:rsidR="0014409C" w:rsidRPr="00DA382D">
        <w:rPr>
          <w:rFonts w:cstheme="minorHAnsi"/>
          <w:szCs w:val="22"/>
        </w:rPr>
        <w:t xml:space="preserve"> and have </w:t>
      </w:r>
      <w:r w:rsidR="003E6818" w:rsidRPr="00DA382D">
        <w:rPr>
          <w:rFonts w:cstheme="minorHAnsi"/>
          <w:szCs w:val="22"/>
        </w:rPr>
        <w:t>also</w:t>
      </w:r>
      <w:r w:rsidR="0014409C" w:rsidRPr="00DA382D">
        <w:rPr>
          <w:rFonts w:cstheme="minorHAnsi"/>
          <w:szCs w:val="22"/>
        </w:rPr>
        <w:t xml:space="preserve"> been joined </w:t>
      </w:r>
      <w:r w:rsidR="00457C4A" w:rsidRPr="00DA382D">
        <w:rPr>
          <w:rFonts w:cstheme="minorHAnsi"/>
          <w:szCs w:val="22"/>
        </w:rPr>
        <w:t xml:space="preserve">by Rhythm Time and Messy Play groups, which </w:t>
      </w:r>
      <w:r w:rsidR="00F74E7D" w:rsidRPr="00DA382D">
        <w:rPr>
          <w:rFonts w:cstheme="minorHAnsi"/>
          <w:szCs w:val="22"/>
        </w:rPr>
        <w:t xml:space="preserve">all contribute to </w:t>
      </w:r>
      <w:r w:rsidR="00101D0A" w:rsidRPr="00DA382D">
        <w:rPr>
          <w:rFonts w:cstheme="minorHAnsi"/>
          <w:szCs w:val="22"/>
        </w:rPr>
        <w:t>a</w:t>
      </w:r>
      <w:r w:rsidR="003A4AF8" w:rsidRPr="00DA382D">
        <w:rPr>
          <w:rFonts w:cstheme="minorHAnsi"/>
          <w:szCs w:val="22"/>
        </w:rPr>
        <w:t xml:space="preserve"> healthy</w:t>
      </w:r>
      <w:r w:rsidR="00101D0A" w:rsidRPr="00DA382D">
        <w:rPr>
          <w:rFonts w:cstheme="minorHAnsi"/>
          <w:szCs w:val="22"/>
        </w:rPr>
        <w:t xml:space="preserve"> 120 hours of hire / use per month. This makes</w:t>
      </w:r>
      <w:r w:rsidR="00B95677" w:rsidRPr="00DA382D">
        <w:rPr>
          <w:rFonts w:cstheme="minorHAnsi"/>
          <w:szCs w:val="22"/>
        </w:rPr>
        <w:t xml:space="preserve"> Crathes </w:t>
      </w:r>
      <w:r w:rsidR="00203F4B" w:rsidRPr="00DA382D">
        <w:rPr>
          <w:rFonts w:cstheme="minorHAnsi"/>
          <w:szCs w:val="22"/>
        </w:rPr>
        <w:t>Hall</w:t>
      </w:r>
      <w:r w:rsidR="00B95677" w:rsidRPr="00DA382D">
        <w:rPr>
          <w:rFonts w:cstheme="minorHAnsi"/>
          <w:szCs w:val="22"/>
        </w:rPr>
        <w:t xml:space="preserve"> one of the busiest in the Shire.</w:t>
      </w:r>
    </w:p>
    <w:p w14:paraId="39D13920" w14:textId="77777777" w:rsidR="00F0093A" w:rsidRPr="00DA382D" w:rsidRDefault="00F0093A">
      <w:pPr>
        <w:rPr>
          <w:rFonts w:cstheme="minorHAnsi"/>
          <w:szCs w:val="22"/>
        </w:rPr>
      </w:pPr>
    </w:p>
    <w:p w14:paraId="57BF297E" w14:textId="7A0CDD6D" w:rsidR="00F0093A" w:rsidRPr="00DA382D" w:rsidRDefault="00F21CC9" w:rsidP="00F0093A">
      <w:pPr>
        <w:rPr>
          <w:rFonts w:cstheme="minorHAnsi"/>
          <w:szCs w:val="22"/>
        </w:rPr>
      </w:pPr>
      <w:r w:rsidRPr="00DA382D">
        <w:rPr>
          <w:rFonts w:cstheme="minorHAnsi"/>
          <w:szCs w:val="22"/>
        </w:rPr>
        <w:t>N</w:t>
      </w:r>
      <w:r w:rsidR="00F0093A" w:rsidRPr="00DA382D">
        <w:rPr>
          <w:rFonts w:cstheme="minorHAnsi"/>
          <w:szCs w:val="22"/>
        </w:rPr>
        <w:t xml:space="preserve">ew hire rates came in to effect on 1 April 2022 </w:t>
      </w:r>
      <w:r w:rsidRPr="00DA382D">
        <w:rPr>
          <w:rFonts w:cstheme="minorHAnsi"/>
          <w:szCs w:val="22"/>
        </w:rPr>
        <w:t>without issue.</w:t>
      </w:r>
    </w:p>
    <w:p w14:paraId="39148033" w14:textId="77777777" w:rsidR="00E53F22" w:rsidRDefault="00E53F22">
      <w:pPr>
        <w:rPr>
          <w:rFonts w:cstheme="minorHAnsi"/>
          <w:sz w:val="28"/>
        </w:rPr>
      </w:pPr>
    </w:p>
    <w:p w14:paraId="208AB877" w14:textId="4AAE7439" w:rsidR="008D7B9F" w:rsidRPr="008D7B9F" w:rsidRDefault="008D7B9F">
      <w:pPr>
        <w:rPr>
          <w:rFonts w:cstheme="minorHAnsi"/>
          <w:b/>
          <w:bCs/>
          <w:sz w:val="28"/>
          <w:u w:val="single"/>
        </w:rPr>
      </w:pPr>
      <w:r w:rsidRPr="008D7B9F">
        <w:rPr>
          <w:rFonts w:cstheme="minorHAnsi"/>
          <w:b/>
          <w:bCs/>
          <w:sz w:val="28"/>
          <w:u w:val="single"/>
        </w:rPr>
        <w:t xml:space="preserve">Web Based </w:t>
      </w:r>
      <w:proofErr w:type="gramStart"/>
      <w:r w:rsidR="007357A0" w:rsidRPr="008D7B9F">
        <w:rPr>
          <w:rFonts w:cstheme="minorHAnsi"/>
          <w:b/>
          <w:bCs/>
          <w:sz w:val="28"/>
          <w:u w:val="single"/>
        </w:rPr>
        <w:t>booking</w:t>
      </w:r>
      <w:proofErr w:type="gramEnd"/>
    </w:p>
    <w:p w14:paraId="705D67DE" w14:textId="712C53C8" w:rsidR="00E53F22" w:rsidRPr="00DA382D" w:rsidRDefault="00E53F22">
      <w:pPr>
        <w:rPr>
          <w:rFonts w:cstheme="minorHAnsi"/>
          <w:szCs w:val="22"/>
        </w:rPr>
      </w:pPr>
      <w:r w:rsidRPr="00DA382D">
        <w:rPr>
          <w:rFonts w:cstheme="minorHAnsi"/>
          <w:szCs w:val="22"/>
        </w:rPr>
        <w:t xml:space="preserve">A new </w:t>
      </w:r>
      <w:r w:rsidR="00F2085C" w:rsidRPr="00DA382D">
        <w:rPr>
          <w:rFonts w:cstheme="minorHAnsi"/>
          <w:szCs w:val="22"/>
        </w:rPr>
        <w:t>web-based</w:t>
      </w:r>
      <w:r w:rsidR="00CF0848" w:rsidRPr="00DA382D">
        <w:rPr>
          <w:rFonts w:cstheme="minorHAnsi"/>
          <w:szCs w:val="22"/>
        </w:rPr>
        <w:t xml:space="preserve"> </w:t>
      </w:r>
      <w:r w:rsidRPr="00DA382D">
        <w:rPr>
          <w:rFonts w:cstheme="minorHAnsi"/>
          <w:szCs w:val="22"/>
        </w:rPr>
        <w:t xml:space="preserve">booking system was </w:t>
      </w:r>
      <w:r w:rsidR="00CF0848" w:rsidRPr="00DA382D">
        <w:rPr>
          <w:rFonts w:cstheme="minorHAnsi"/>
          <w:szCs w:val="22"/>
        </w:rPr>
        <w:t>launched during the summer of 2022. It</w:t>
      </w:r>
      <w:r w:rsidR="00CF0848">
        <w:rPr>
          <w:rFonts w:cstheme="minorHAnsi"/>
          <w:sz w:val="28"/>
        </w:rPr>
        <w:t xml:space="preserve"> </w:t>
      </w:r>
      <w:r w:rsidR="00CF0848" w:rsidRPr="00DA382D">
        <w:rPr>
          <w:rFonts w:cstheme="minorHAnsi"/>
          <w:szCs w:val="22"/>
        </w:rPr>
        <w:t xml:space="preserve">is embedded within the </w:t>
      </w:r>
      <w:r w:rsidR="00203F4B" w:rsidRPr="00DA382D">
        <w:rPr>
          <w:rFonts w:cstheme="minorHAnsi"/>
          <w:szCs w:val="22"/>
        </w:rPr>
        <w:t>Hall</w:t>
      </w:r>
      <w:r w:rsidR="00CF0848" w:rsidRPr="00DA382D">
        <w:rPr>
          <w:rFonts w:cstheme="minorHAnsi"/>
          <w:szCs w:val="22"/>
        </w:rPr>
        <w:t xml:space="preserve"> website</w:t>
      </w:r>
      <w:r w:rsidR="00251167" w:rsidRPr="00DA382D">
        <w:rPr>
          <w:rFonts w:cstheme="minorHAnsi"/>
          <w:szCs w:val="22"/>
        </w:rPr>
        <w:t xml:space="preserve"> and</w:t>
      </w:r>
      <w:r w:rsidR="00C21999" w:rsidRPr="00DA382D">
        <w:rPr>
          <w:rFonts w:cstheme="minorHAnsi"/>
          <w:szCs w:val="22"/>
        </w:rPr>
        <w:t xml:space="preserve"> </w:t>
      </w:r>
      <w:r w:rsidR="00251167" w:rsidRPr="00DA382D">
        <w:rPr>
          <w:rFonts w:cstheme="minorHAnsi"/>
          <w:szCs w:val="22"/>
        </w:rPr>
        <w:t>allows f</w:t>
      </w:r>
      <w:r w:rsidR="00C21999" w:rsidRPr="00DA382D">
        <w:rPr>
          <w:rFonts w:cstheme="minorHAnsi"/>
          <w:szCs w:val="22"/>
        </w:rPr>
        <w:t xml:space="preserve">ar </w:t>
      </w:r>
      <w:r w:rsidR="00A77819" w:rsidRPr="00DA382D">
        <w:rPr>
          <w:rFonts w:cstheme="minorHAnsi"/>
          <w:szCs w:val="22"/>
        </w:rPr>
        <w:t xml:space="preserve">easier engagement </w:t>
      </w:r>
      <w:r w:rsidR="00A664EE" w:rsidRPr="00DA382D">
        <w:rPr>
          <w:rFonts w:cstheme="minorHAnsi"/>
          <w:szCs w:val="22"/>
        </w:rPr>
        <w:t>between</w:t>
      </w:r>
      <w:r w:rsidR="00A77819" w:rsidRPr="00DA382D">
        <w:rPr>
          <w:rFonts w:cstheme="minorHAnsi"/>
          <w:szCs w:val="22"/>
        </w:rPr>
        <w:t xml:space="preserve"> users</w:t>
      </w:r>
      <w:r w:rsidR="00A664EE" w:rsidRPr="00DA382D">
        <w:rPr>
          <w:rFonts w:cstheme="minorHAnsi"/>
          <w:szCs w:val="22"/>
        </w:rPr>
        <w:t xml:space="preserve"> / hirers</w:t>
      </w:r>
      <w:r w:rsidR="00A77819" w:rsidRPr="00DA382D">
        <w:rPr>
          <w:rFonts w:cstheme="minorHAnsi"/>
          <w:szCs w:val="22"/>
        </w:rPr>
        <w:t xml:space="preserve"> and the Truste</w:t>
      </w:r>
      <w:r w:rsidR="00353D25" w:rsidRPr="00DA382D">
        <w:rPr>
          <w:rFonts w:cstheme="minorHAnsi"/>
          <w:szCs w:val="22"/>
        </w:rPr>
        <w:t>e</w:t>
      </w:r>
      <w:r w:rsidR="00A77819" w:rsidRPr="00DA382D">
        <w:rPr>
          <w:rFonts w:cstheme="minorHAnsi"/>
          <w:szCs w:val="22"/>
        </w:rPr>
        <w:t>s</w:t>
      </w:r>
      <w:r w:rsidR="00B82703" w:rsidRPr="00DA382D">
        <w:rPr>
          <w:rFonts w:cstheme="minorHAnsi"/>
          <w:szCs w:val="22"/>
        </w:rPr>
        <w:t>.</w:t>
      </w:r>
      <w:r w:rsidR="00427156" w:rsidRPr="00DA382D">
        <w:rPr>
          <w:rFonts w:cstheme="minorHAnsi"/>
          <w:szCs w:val="22"/>
        </w:rPr>
        <w:t xml:space="preserve"> Trustee</w:t>
      </w:r>
      <w:r w:rsidR="004903DD" w:rsidRPr="00DA382D">
        <w:rPr>
          <w:rFonts w:cstheme="minorHAnsi"/>
          <w:szCs w:val="22"/>
        </w:rPr>
        <w:t>s</w:t>
      </w:r>
      <w:r w:rsidR="00427156" w:rsidRPr="00DA382D">
        <w:rPr>
          <w:rFonts w:cstheme="minorHAnsi"/>
          <w:szCs w:val="22"/>
        </w:rPr>
        <w:t xml:space="preserve"> Jac Elliot, along with John Gaunt, are to be congratulated for </w:t>
      </w:r>
      <w:r w:rsidR="00BD3AD9" w:rsidRPr="00DA382D">
        <w:rPr>
          <w:rFonts w:cstheme="minorHAnsi"/>
          <w:szCs w:val="22"/>
        </w:rPr>
        <w:t>overseeing the smooth transition to the new system</w:t>
      </w:r>
      <w:r w:rsidR="00B82703" w:rsidRPr="00DA382D">
        <w:rPr>
          <w:rFonts w:cstheme="minorHAnsi"/>
          <w:szCs w:val="22"/>
        </w:rPr>
        <w:t xml:space="preserve"> and </w:t>
      </w:r>
      <w:r w:rsidR="00644794" w:rsidRPr="00DA382D">
        <w:rPr>
          <w:rFonts w:cstheme="minorHAnsi"/>
          <w:szCs w:val="22"/>
        </w:rPr>
        <w:t xml:space="preserve">efficiently managing </w:t>
      </w:r>
      <w:r w:rsidR="00705EFE" w:rsidRPr="00DA382D">
        <w:rPr>
          <w:rFonts w:cstheme="minorHAnsi"/>
          <w:szCs w:val="22"/>
        </w:rPr>
        <w:t>its</w:t>
      </w:r>
      <w:r w:rsidR="00644794" w:rsidRPr="00DA382D">
        <w:rPr>
          <w:rFonts w:cstheme="minorHAnsi"/>
          <w:szCs w:val="22"/>
        </w:rPr>
        <w:t xml:space="preserve"> </w:t>
      </w:r>
      <w:r w:rsidR="00F0093A" w:rsidRPr="00DA382D">
        <w:rPr>
          <w:rFonts w:cstheme="minorHAnsi"/>
          <w:szCs w:val="22"/>
        </w:rPr>
        <w:t>day-to-day</w:t>
      </w:r>
      <w:r w:rsidR="00644794" w:rsidRPr="00DA382D">
        <w:rPr>
          <w:rFonts w:cstheme="minorHAnsi"/>
          <w:szCs w:val="22"/>
        </w:rPr>
        <w:t xml:space="preserve"> </w:t>
      </w:r>
      <w:r w:rsidR="009D71B7" w:rsidRPr="00DA382D">
        <w:rPr>
          <w:rFonts w:cstheme="minorHAnsi"/>
          <w:szCs w:val="22"/>
        </w:rPr>
        <w:t>o</w:t>
      </w:r>
      <w:r w:rsidR="00644794" w:rsidRPr="00DA382D">
        <w:rPr>
          <w:rFonts w:cstheme="minorHAnsi"/>
          <w:szCs w:val="22"/>
        </w:rPr>
        <w:t>peration.</w:t>
      </w:r>
      <w:r w:rsidR="00251167" w:rsidRPr="00DA382D">
        <w:rPr>
          <w:rFonts w:cstheme="minorHAnsi"/>
          <w:szCs w:val="22"/>
        </w:rPr>
        <w:t xml:space="preserve"> </w:t>
      </w:r>
    </w:p>
    <w:p w14:paraId="5E242089" w14:textId="2B011491" w:rsidR="00BC0A2B" w:rsidRPr="005B4646" w:rsidRDefault="00BC0A2B">
      <w:pPr>
        <w:rPr>
          <w:rFonts w:cstheme="minorHAnsi"/>
          <w:sz w:val="28"/>
        </w:rPr>
      </w:pPr>
    </w:p>
    <w:p w14:paraId="22A28BF7" w14:textId="4C113F3A" w:rsidR="00A6240D" w:rsidRPr="00A6240D" w:rsidRDefault="00A6240D" w:rsidP="002B4F0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202020"/>
          <w:sz w:val="28"/>
          <w:szCs w:val="24"/>
          <w:u w:val="single"/>
        </w:rPr>
      </w:pPr>
      <w:r w:rsidRPr="00A6240D">
        <w:rPr>
          <w:rFonts w:asciiTheme="minorHAnsi" w:hAnsiTheme="minorHAnsi" w:cstheme="minorHAnsi"/>
          <w:color w:val="202020"/>
          <w:sz w:val="28"/>
          <w:szCs w:val="24"/>
          <w:u w:val="single"/>
        </w:rPr>
        <w:t xml:space="preserve">New </w:t>
      </w:r>
      <w:r w:rsidR="00203F4B">
        <w:rPr>
          <w:rFonts w:asciiTheme="minorHAnsi" w:hAnsiTheme="minorHAnsi" w:cstheme="minorHAnsi"/>
          <w:color w:val="202020"/>
          <w:sz w:val="28"/>
          <w:szCs w:val="24"/>
          <w:u w:val="single"/>
        </w:rPr>
        <w:t>Hall</w:t>
      </w:r>
      <w:r w:rsidRPr="00A6240D">
        <w:rPr>
          <w:rFonts w:asciiTheme="minorHAnsi" w:hAnsiTheme="minorHAnsi" w:cstheme="minorHAnsi"/>
          <w:color w:val="202020"/>
          <w:sz w:val="28"/>
          <w:szCs w:val="24"/>
          <w:u w:val="single"/>
        </w:rPr>
        <w:t xml:space="preserve"> project</w:t>
      </w:r>
    </w:p>
    <w:p w14:paraId="021B8FCE" w14:textId="193084F8" w:rsidR="00823A92" w:rsidRPr="00DA382D" w:rsidRDefault="009D6400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In November 2022 at </w:t>
      </w:r>
      <w:r w:rsidR="00BB0368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a Trustees meeting the new </w:t>
      </w:r>
      <w:r w:rsidR="00203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Hall</w:t>
      </w:r>
      <w:r w:rsidR="00BB0368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project was discussed. </w:t>
      </w:r>
      <w:r w:rsidR="00886AB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The small group who had been working on the fund raising for the project,</w:t>
      </w:r>
      <w:r w:rsidR="00E7254C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provided a</w:t>
      </w:r>
      <w:r w:rsidR="00A6240D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n</w:t>
      </w:r>
      <w:r w:rsidR="00F8621D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over-view of the </w:t>
      </w:r>
      <w:r w:rsidR="003F42D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current difficulties being encountered</w:t>
      </w:r>
      <w:r w:rsidR="006C06D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, in terms of raising the </w:t>
      </w:r>
      <w:r w:rsidR="00823A9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ever-increasing</w:t>
      </w:r>
      <w:r w:rsidR="006C06D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sums of </w:t>
      </w:r>
      <w:r w:rsidR="00944BA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money</w:t>
      </w:r>
      <w:r w:rsidR="006C06D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required</w:t>
      </w:r>
      <w:r w:rsidR="00823A9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.</w:t>
      </w:r>
    </w:p>
    <w:p w14:paraId="2458EE05" w14:textId="77777777" w:rsidR="00823A92" w:rsidRDefault="00823A92" w:rsidP="002B4F0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8"/>
          <w:szCs w:val="24"/>
        </w:rPr>
      </w:pPr>
    </w:p>
    <w:p w14:paraId="19008CD0" w14:textId="53377D19" w:rsidR="009D6400" w:rsidRPr="00DA382D" w:rsidRDefault="00823A92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proofErr w:type="gramStart"/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Following </w:t>
      </w:r>
      <w:r w:rsidR="007745C6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discussion,</w:t>
      </w: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</w:t>
      </w:r>
      <w:r w:rsidR="003F42D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it</w:t>
      </w:r>
      <w:proofErr w:type="gramEnd"/>
      <w:r w:rsidR="003F42D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was agreed in principle that the project to build the new </w:t>
      </w:r>
      <w:r w:rsidR="00203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Hall</w:t>
      </w:r>
      <w:r w:rsidR="003F42D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</w:t>
      </w: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be</w:t>
      </w:r>
      <w:r w:rsidR="003F42D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stopped</w:t>
      </w:r>
      <w:r w:rsidR="00944BA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and the viability to refurbish the existing </w:t>
      </w:r>
      <w:r w:rsidR="00203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Hall</w:t>
      </w:r>
      <w:r w:rsidR="00944BA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be explored.</w:t>
      </w:r>
      <w:r w:rsidR="00111AE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The Community were circulated via the Mailchimp mailing list and via Social Media</w:t>
      </w:r>
      <w:r w:rsidR="00C52930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. A handful of positive and encouraging comments were received in support</w:t>
      </w:r>
      <w:r w:rsidR="0038246E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of the </w:t>
      </w:r>
      <w:r w:rsidR="00A16FCF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Trustee’s</w:t>
      </w:r>
      <w:r w:rsidR="0038246E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decision.</w:t>
      </w:r>
    </w:p>
    <w:p w14:paraId="39424554" w14:textId="77777777" w:rsidR="00E645D8" w:rsidRPr="00DA382D" w:rsidRDefault="00E645D8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</w:p>
    <w:p w14:paraId="18784025" w14:textId="63E51400" w:rsidR="00E645D8" w:rsidRPr="00DA382D" w:rsidRDefault="00E645D8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As a </w:t>
      </w:r>
      <w:r w:rsidR="0093201E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result of</w:t>
      </w: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th</w:t>
      </w:r>
      <w:r w:rsidR="0032623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e</w:t>
      </w: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change of direction, OSCR were</w:t>
      </w:r>
      <w:r w:rsidR="00CC7D16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</w:t>
      </w:r>
      <w:r w:rsidR="009D4DD5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notified</w:t>
      </w:r>
      <w:r w:rsidR="0093201E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. They</w:t>
      </w:r>
      <w:r w:rsidR="00867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confirmed that</w:t>
      </w:r>
      <w:r w:rsidR="0093201E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</w:t>
      </w:r>
      <w:r w:rsidR="00867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</w:t>
      </w:r>
      <w:r w:rsidR="0093201E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only </w:t>
      </w:r>
      <w:r w:rsidR="00867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those who had given substantial donations (3 </w:t>
      </w:r>
      <w:r w:rsidR="00C645B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individuals)</w:t>
      </w:r>
      <w:r w:rsidR="0032623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need be contacted</w:t>
      </w:r>
      <w:r w:rsidR="0008612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, provided with an update of the current </w:t>
      </w:r>
      <w:r w:rsidR="007745C6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position,</w:t>
      </w:r>
      <w:r w:rsidR="0032623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and offered their funds </w:t>
      </w:r>
      <w:r w:rsidR="004A745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to be </w:t>
      </w:r>
      <w:r w:rsidR="0032623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returned</w:t>
      </w:r>
      <w:r w:rsidR="00101F2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. All three were consulted and agreed, in writing</w:t>
      </w:r>
      <w:r w:rsidR="009D4DD5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,</w:t>
      </w:r>
      <w:r w:rsidR="00101F2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that their donations could be kept </w:t>
      </w:r>
      <w:proofErr w:type="gramStart"/>
      <w:r w:rsidR="00101F2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to</w:t>
      </w:r>
      <w:r w:rsidR="00722CC5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</w:t>
      </w:r>
      <w:r w:rsidR="00101F2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support</w:t>
      </w:r>
      <w:proofErr w:type="gramEnd"/>
      <w:r w:rsidR="00101F2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the refurbishment of the </w:t>
      </w:r>
      <w:r w:rsidR="00203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Hall</w:t>
      </w:r>
      <w:r w:rsidR="00101F22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.</w:t>
      </w:r>
    </w:p>
    <w:p w14:paraId="3FFE18D2" w14:textId="77777777" w:rsidR="005F5C00" w:rsidRPr="00DA382D" w:rsidRDefault="005F5C00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</w:p>
    <w:p w14:paraId="4BA79023" w14:textId="0FE6AC12" w:rsidR="005F5C00" w:rsidRPr="00DA382D" w:rsidRDefault="005F5C00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A formal application was later submitted to OSCR seeking approval for the change of use for the funds raised under the auspices of the new </w:t>
      </w:r>
      <w:r w:rsidR="00203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Hall</w:t>
      </w: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build.</w:t>
      </w:r>
    </w:p>
    <w:p w14:paraId="3C1A1A7D" w14:textId="77777777" w:rsidR="00A16FCF" w:rsidRPr="00DA382D" w:rsidRDefault="00A16FCF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</w:p>
    <w:p w14:paraId="4028958A" w14:textId="3681DC9C" w:rsidR="00D62231" w:rsidRPr="00DA382D" w:rsidRDefault="00376787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The small funding group have </w:t>
      </w:r>
      <w:r w:rsidR="0016040C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w</w:t>
      </w:r>
      <w:r w:rsidR="00A16FCF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ork</w:t>
      </w:r>
      <w:r w:rsidR="0016040C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ed hard</w:t>
      </w:r>
      <w:r w:rsidR="00A16FCF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to re-direct the focus, gather options and secure funding</w:t>
      </w:r>
      <w:r w:rsidR="0016040C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for the </w:t>
      </w:r>
      <w:r w:rsidR="00203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Hall</w:t>
      </w:r>
      <w:r w:rsidR="0016040C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refurbishment. </w:t>
      </w:r>
      <w:r w:rsidR="00094EF5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The change in direction provided funding options that did not exist for the new </w:t>
      </w:r>
      <w:r w:rsidR="00203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Hall</w:t>
      </w:r>
      <w:r w:rsidR="00094EF5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project.</w:t>
      </w:r>
      <w:r w:rsidR="00043888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</w:t>
      </w:r>
      <w:r w:rsidR="00094EF5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It also enabled the group to explore options centred around making the </w:t>
      </w:r>
      <w:r w:rsidR="00203F4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Hall</w:t>
      </w:r>
      <w:r w:rsidR="00094EF5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a more efficient and </w:t>
      </w:r>
      <w:r w:rsidR="00BD26E7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eco-friendly</w:t>
      </w:r>
      <w:r w:rsidR="00094EF5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</w:t>
      </w:r>
      <w:r w:rsidR="0061344A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facility. </w:t>
      </w:r>
    </w:p>
    <w:p w14:paraId="6F2042F5" w14:textId="77777777" w:rsidR="00D62231" w:rsidRPr="00DA382D" w:rsidRDefault="00D62231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</w:p>
    <w:p w14:paraId="262D28FF" w14:textId="6FFD9A95" w:rsidR="00094EF5" w:rsidRPr="00DA382D" w:rsidRDefault="0061344A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The insertion of insulation was always going to happen </w:t>
      </w:r>
      <w:r w:rsidR="00FE4B3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as were the replacement windows. Following an energy efficiency survey from Business En</w:t>
      </w:r>
      <w:r w:rsidR="00634DF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ergy</w:t>
      </w:r>
      <w:r w:rsidR="00FE4B3B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Scotland</w:t>
      </w:r>
      <w:r w:rsidR="00C11146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in February 2023, </w:t>
      </w:r>
      <w:r w:rsidR="00166ACD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several</w:t>
      </w:r>
      <w:r w:rsidR="00C11146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funding options became available</w:t>
      </w:r>
      <w:r w:rsidR="00166ACD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.</w:t>
      </w:r>
    </w:p>
    <w:p w14:paraId="2ABEF79B" w14:textId="77777777" w:rsidR="007B0E2C" w:rsidRPr="00DA382D" w:rsidRDefault="007B0E2C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</w:p>
    <w:p w14:paraId="76D7E3C4" w14:textId="2D4F32D1" w:rsidR="00166ACD" w:rsidRPr="00DA382D" w:rsidRDefault="00902AEC" w:rsidP="00DA382D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Business Energy Scotland (SME Loan)</w:t>
      </w:r>
    </w:p>
    <w:p w14:paraId="5FAAA927" w14:textId="053492C8" w:rsidR="00902AEC" w:rsidRPr="00DA382D" w:rsidRDefault="00902AEC" w:rsidP="00DA382D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Vattenfall (o/s wind farm)</w:t>
      </w:r>
    </w:p>
    <w:p w14:paraId="20FD611D" w14:textId="39F33F2C" w:rsidR="00902AEC" w:rsidRPr="00DA382D" w:rsidRDefault="007B0E2C" w:rsidP="00DA382D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Community Ownership Fund</w:t>
      </w:r>
    </w:p>
    <w:p w14:paraId="67153BC4" w14:textId="117FD1BF" w:rsidR="007B0E2C" w:rsidRPr="00DA382D" w:rsidRDefault="007B0E2C" w:rsidP="00DA382D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CARES</w:t>
      </w:r>
    </w:p>
    <w:p w14:paraId="242A5CCA" w14:textId="382FA3AF" w:rsidR="007B0E2C" w:rsidRPr="00DA382D" w:rsidRDefault="007B0E2C" w:rsidP="00DA382D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National Lottery</w:t>
      </w:r>
    </w:p>
    <w:p w14:paraId="22AB0D71" w14:textId="77777777" w:rsidR="007B0E2C" w:rsidRPr="00DA382D" w:rsidRDefault="007B0E2C" w:rsidP="007B0E2C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</w:p>
    <w:p w14:paraId="7D99B57F" w14:textId="6B5C5E24" w:rsidR="009D6400" w:rsidRPr="00DA382D" w:rsidRDefault="007B0E2C" w:rsidP="002B4F07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</w:pPr>
      <w:r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The above have all been contacted and applications submitted to support various elem</w:t>
      </w:r>
      <w:r w:rsidR="006F533A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ents of the upcoming works</w:t>
      </w:r>
      <w:r w:rsidR="00FA4144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that</w:t>
      </w:r>
      <w:r w:rsidR="00043888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are due to go ahead in July 2023.</w:t>
      </w:r>
      <w:r w:rsidR="003B679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A fuller update will be provided in next </w:t>
      </w:r>
      <w:r w:rsidR="0063219A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year’s </w:t>
      </w:r>
      <w:r w:rsidR="003B6793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annual report</w:t>
      </w:r>
      <w:r w:rsidR="00FA4144" w:rsidRPr="00DA382D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2"/>
          <w:lang w:eastAsia="en-US"/>
        </w:rPr>
        <w:t>.</w:t>
      </w:r>
    </w:p>
    <w:p w14:paraId="56F865E9" w14:textId="77777777" w:rsidR="009D6400" w:rsidRDefault="009D6400" w:rsidP="002B4F0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8"/>
          <w:szCs w:val="24"/>
        </w:rPr>
      </w:pPr>
    </w:p>
    <w:p w14:paraId="0941B64C" w14:textId="12B3CF77" w:rsidR="00A6240D" w:rsidRPr="00A6240D" w:rsidRDefault="00A6240D" w:rsidP="002B4F0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202020"/>
          <w:sz w:val="28"/>
          <w:szCs w:val="24"/>
          <w:u w:val="single"/>
        </w:rPr>
      </w:pPr>
      <w:r w:rsidRPr="00A6240D">
        <w:rPr>
          <w:rFonts w:asciiTheme="minorHAnsi" w:hAnsiTheme="minorHAnsi" w:cstheme="minorHAnsi"/>
          <w:color w:val="202020"/>
          <w:sz w:val="28"/>
          <w:szCs w:val="24"/>
          <w:u w:val="single"/>
        </w:rPr>
        <w:t xml:space="preserve">Events at the </w:t>
      </w:r>
      <w:r w:rsidR="00203F4B">
        <w:rPr>
          <w:rFonts w:asciiTheme="minorHAnsi" w:hAnsiTheme="minorHAnsi" w:cstheme="minorHAnsi"/>
          <w:color w:val="202020"/>
          <w:sz w:val="28"/>
          <w:szCs w:val="24"/>
          <w:u w:val="single"/>
        </w:rPr>
        <w:t>Hall</w:t>
      </w:r>
    </w:p>
    <w:p w14:paraId="65C03668" w14:textId="5DDFFB61" w:rsidR="002B4F07" w:rsidRPr="00DA382D" w:rsidRDefault="00A1416B" w:rsidP="002B4F0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Coming out of COVID, organised </w:t>
      </w:r>
      <w:r w:rsidR="008350B5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events </w:t>
      </w: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were slightly fewer than normal</w:t>
      </w:r>
      <w:r w:rsidR="006E255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. </w:t>
      </w:r>
      <w:r w:rsidR="00B96453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In June 2022, t</w:t>
      </w:r>
      <w:r w:rsidR="006E255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he </w:t>
      </w:r>
      <w:r w:rsidR="00203F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Hall</w:t>
      </w:r>
      <w:r w:rsidR="006E255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was visited by</w:t>
      </w:r>
      <w:r w:rsidR="00A32788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worl</w:t>
      </w:r>
      <w:r w:rsidR="00B31AB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d </w:t>
      </w:r>
      <w:r w:rsidR="00D4430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renowned </w:t>
      </w:r>
      <w:r w:rsidR="009424A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musicians</w:t>
      </w:r>
      <w:r w:rsidR="00B31AB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Tony McManus</w:t>
      </w:r>
      <w:r w:rsidR="0059703E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  <w:r w:rsidR="009424A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and</w:t>
      </w:r>
      <w:r w:rsidR="0059703E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Julia Toapsern</w:t>
      </w:r>
      <w:r w:rsidR="002B4F0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who provided a superb evening of skilled musicianship as well as few tales and stories of their globetrotting musical encounters.</w:t>
      </w:r>
    </w:p>
    <w:p w14:paraId="0F09D866" w14:textId="77777777" w:rsidR="002B4F07" w:rsidRPr="00DA382D" w:rsidRDefault="00BE492C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</w:p>
    <w:p w14:paraId="401F52CD" w14:textId="077497D0" w:rsidR="00A46557" w:rsidRPr="00DA382D" w:rsidRDefault="002B4F07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NEAT (North East Arts Touring)</w:t>
      </w:r>
      <w:r w:rsidR="0095187E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also continue to bring </w:t>
      </w:r>
      <w:r w:rsidR="00753B6C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an eclectic range of </w:t>
      </w:r>
      <w:r w:rsidR="0095187E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events to the </w:t>
      </w:r>
      <w:r w:rsidR="00203F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Hall</w:t>
      </w:r>
      <w:r w:rsidR="0095187E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  <w:r w:rsidR="0098728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(6 events</w:t>
      </w:r>
      <w:r w:rsidR="00DC6DA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this past year) </w:t>
      </w:r>
      <w:r w:rsidR="0095187E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with</w:t>
      </w:r>
      <w:r w:rsidR="00FA414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amongst others,</w:t>
      </w:r>
      <w:r w:rsidR="0095187E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  <w:r w:rsidR="008A5DBD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E</w:t>
      </w:r>
      <w:r w:rsidR="00BD1808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lsa McTaggart</w:t>
      </w: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and </w:t>
      </w:r>
      <w:r>
        <w:rPr>
          <w:rFonts w:asciiTheme="minorHAnsi" w:hAnsiTheme="minorHAnsi" w:cstheme="minorHAnsi"/>
          <w:b w:val="0"/>
          <w:bCs w:val="0"/>
          <w:color w:val="202020"/>
          <w:sz w:val="28"/>
          <w:szCs w:val="24"/>
        </w:rPr>
        <w:t>Gary Lister</w:t>
      </w:r>
      <w:r w:rsidR="004563D0">
        <w:rPr>
          <w:rFonts w:asciiTheme="minorHAnsi" w:hAnsiTheme="minorHAnsi" w:cstheme="minorHAnsi"/>
          <w:b w:val="0"/>
          <w:bCs w:val="0"/>
          <w:color w:val="202020"/>
          <w:sz w:val="28"/>
          <w:szCs w:val="24"/>
        </w:rPr>
        <w:t xml:space="preserve"> dropping</w:t>
      </w:r>
      <w:r w:rsidR="004D0D41">
        <w:rPr>
          <w:rFonts w:asciiTheme="minorHAnsi" w:hAnsiTheme="minorHAnsi" w:cstheme="minorHAnsi"/>
          <w:b w:val="0"/>
          <w:bCs w:val="0"/>
          <w:color w:val="202020"/>
          <w:sz w:val="28"/>
          <w:szCs w:val="24"/>
        </w:rPr>
        <w:t xml:space="preserve"> in </w:t>
      </w:r>
      <w:r w:rsidR="004D0D41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past in November for quite a </w:t>
      </w:r>
      <w:r w:rsidR="002D708D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unique, but thoroughly enjoyable </w:t>
      </w:r>
      <w:r w:rsidR="004D0D41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musical</w:t>
      </w:r>
      <w:r w:rsidR="0059703E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  <w:r w:rsidR="002D708D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experience.</w:t>
      </w:r>
    </w:p>
    <w:p w14:paraId="5C2D2DAE" w14:textId="77777777" w:rsidR="007B7B9A" w:rsidRDefault="007B7B9A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8"/>
          <w:szCs w:val="24"/>
        </w:rPr>
      </w:pPr>
    </w:p>
    <w:p w14:paraId="1CBBD678" w14:textId="270C6C86" w:rsidR="004D536A" w:rsidRPr="00DA382D" w:rsidRDefault="00DC22ED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lastRenderedPageBreak/>
        <w:t>The day before Elsa and Gary arrived</w:t>
      </w:r>
      <w:r w:rsidR="00E01262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,</w:t>
      </w:r>
      <w:r w:rsidR="00422A6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 ladies</w:t>
      </w:r>
      <w:r w:rsidR="008350B5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Prosecco Afternoon Tea was held</w:t>
      </w:r>
      <w:r w:rsidR="00361819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in the </w:t>
      </w:r>
      <w:r w:rsidR="00203F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Hall</w:t>
      </w:r>
      <w:r w:rsidR="0087750F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. </w:t>
      </w:r>
      <w:r w:rsidR="003E61AC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The event saw </w:t>
      </w:r>
      <w:r w:rsidR="00652F9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120 women and one gentleman</w:t>
      </w:r>
      <w:r w:rsidR="00361819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, </w:t>
      </w:r>
      <w:r w:rsidR="00652F9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attend</w:t>
      </w:r>
      <w:r w:rsidR="003E61AC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to</w:t>
      </w:r>
      <w:r w:rsidR="00652F9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enjoy a </w:t>
      </w:r>
      <w:r w:rsidR="001F66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lovely</w:t>
      </w:r>
      <w:r w:rsidR="00652F9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afternoon of entertainment, </w:t>
      </w:r>
      <w:r w:rsidR="001F66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home-made</w:t>
      </w:r>
      <w:r w:rsidR="0095389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  <w:r w:rsidR="00942DFF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sandwiches,</w:t>
      </w:r>
      <w:r w:rsidR="001F66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and </w:t>
      </w:r>
      <w:r w:rsidR="0095389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home bakes </w:t>
      </w:r>
      <w:r w:rsidR="004D536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and </w:t>
      </w:r>
      <w:r w:rsidR="001F66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all washed down with</w:t>
      </w:r>
      <w:r w:rsidR="0095389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130 bottles of Prosecco</w:t>
      </w:r>
      <w:r w:rsidR="00983009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! </w:t>
      </w:r>
    </w:p>
    <w:p w14:paraId="69773F68" w14:textId="77777777" w:rsidR="004D536A" w:rsidRPr="00DA382D" w:rsidRDefault="004D536A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</w:p>
    <w:p w14:paraId="774CCF26" w14:textId="7FE3A66B" w:rsidR="00113D1B" w:rsidRPr="00DA382D" w:rsidRDefault="00983009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Along with the raffle, </w:t>
      </w:r>
      <w:r w:rsidR="00A53E1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“</w:t>
      </w: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guess the square</w:t>
      </w:r>
      <w:r w:rsidR="00A53E1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”</w:t>
      </w: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  <w:r w:rsidR="00A53E1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and sundry donations, </w:t>
      </w: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the event raised</w:t>
      </w:r>
      <w:r w:rsidR="00A53E1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  <w:r w:rsidR="004D536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a </w:t>
      </w:r>
      <w:r w:rsidR="00277013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magnificent</w:t>
      </w:r>
      <w:r w:rsidR="004D536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  <w:r w:rsidR="00A53E1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£3500 for </w:t>
      </w:r>
      <w:r w:rsidR="00203F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Hall</w:t>
      </w:r>
      <w:r w:rsidR="00A53E1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funds. A tremendous </w:t>
      </w:r>
      <w:r w:rsidR="004D536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reward for </w:t>
      </w:r>
      <w:r w:rsidR="006D70F9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all </w:t>
      </w:r>
      <w:r w:rsidR="004D536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the hard work </w:t>
      </w:r>
      <w:r w:rsidR="00113D1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and </w:t>
      </w:r>
      <w:r w:rsidR="00A53E1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effort</w:t>
      </w:r>
      <w:r w:rsidR="00113D1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the small team that created and managed the event</w:t>
      </w:r>
      <w:r w:rsidR="006D70F9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</w:t>
      </w:r>
      <w:r w:rsidR="009D7261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</w:t>
      </w:r>
      <w:r w:rsidR="006D70F9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ad put in</w:t>
      </w:r>
      <w:r w:rsidR="009D7261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.</w:t>
      </w:r>
    </w:p>
    <w:p w14:paraId="1FF38861" w14:textId="77777777" w:rsidR="008C0D58" w:rsidRPr="00DA382D" w:rsidRDefault="008C0D58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</w:p>
    <w:p w14:paraId="1DC475CA" w14:textId="4D72C2B4" w:rsidR="000406F9" w:rsidRPr="00DA382D" w:rsidRDefault="008C0D58" w:rsidP="008C0D5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The Hogmanay Ceilidh also went ahead</w:t>
      </w:r>
      <w:r w:rsidR="00E2773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. We were very fortunate to have the Johnny Hardy Ceilidh Band playing </w:t>
      </w:r>
      <w:r w:rsidR="00EF592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at the event.</w:t>
      </w:r>
      <w:r w:rsidR="00E2773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Four exceptionally talented musicians </w:t>
      </w:r>
      <w:r w:rsidR="006343E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gave us an evening to remember and we’ll hopefully see them back in the </w:t>
      </w:r>
      <w:r w:rsidR="00203F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Hall</w:t>
      </w:r>
      <w:r w:rsidR="006343E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at some other time……</w:t>
      </w:r>
      <w:proofErr w:type="gramStart"/>
      <w:r w:rsidR="006343E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…..</w:t>
      </w:r>
      <w:proofErr w:type="gramEnd"/>
      <w:r w:rsidR="006343E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maybe </w:t>
      </w:r>
      <w:r w:rsidR="000406F9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Hogmanay</w:t>
      </w:r>
      <w:r w:rsidR="006343EA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ag</w:t>
      </w:r>
      <w:r w:rsidR="000406F9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ain!</w:t>
      </w:r>
    </w:p>
    <w:p w14:paraId="6BEB2774" w14:textId="77777777" w:rsidR="007026BA" w:rsidRPr="00DA382D" w:rsidRDefault="007026BA" w:rsidP="008C0D5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</w:p>
    <w:p w14:paraId="63707083" w14:textId="69D4F501" w:rsidR="007026BA" w:rsidRPr="00DA382D" w:rsidRDefault="007026BA" w:rsidP="008C0D5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At each of the above events, the new </w:t>
      </w:r>
      <w:r w:rsidR="005B1346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sectional </w:t>
      </w: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staging was put to good use</w:t>
      </w:r>
      <w:r w:rsidR="005B1346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. This was purchased following </w:t>
      </w:r>
      <w:r w:rsidR="00CB545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a successful application to the Midhill Windfarm via the Community Council</w:t>
      </w:r>
      <w:r w:rsidR="00872B52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and proves to be a valuable addition to the Hall resources.</w:t>
      </w:r>
    </w:p>
    <w:p w14:paraId="129637EE" w14:textId="77777777" w:rsidR="000406F9" w:rsidRPr="00DA382D" w:rsidRDefault="000406F9" w:rsidP="008C0D5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</w:p>
    <w:p w14:paraId="2318750B" w14:textId="37B53A32" w:rsidR="00952A65" w:rsidRPr="00DA382D" w:rsidRDefault="00F970CA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At a Trustees meeting </w:t>
      </w:r>
      <w:r w:rsidR="002E1BD2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in February 2023, </w:t>
      </w:r>
      <w:r w:rsidR="00A50D3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it was decided that </w:t>
      </w:r>
      <w:r w:rsidR="002E1BD2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the planned </w:t>
      </w:r>
      <w:r w:rsidR="00A50D3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Ball for the </w:t>
      </w:r>
      <w:r w:rsidR="00203F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Hall</w:t>
      </w:r>
      <w:r w:rsidR="00A50D34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at The Marcliffe Hotel was an unviable event. In the circumstances the Trustees agreed to </w:t>
      </w:r>
      <w:r w:rsidR="00952A65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take the band to the </w:t>
      </w:r>
      <w:r w:rsidR="00203F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Hall</w:t>
      </w:r>
      <w:r w:rsidR="00952A65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and run the event </w:t>
      </w:r>
      <w:r w:rsidR="00817AF2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there</w:t>
      </w:r>
      <w:r w:rsidR="00952A65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, with reduced prices and head count.</w:t>
      </w:r>
      <w:r w:rsidR="0039276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On Saturday </w:t>
      </w:r>
      <w:r w:rsidR="00EC4E55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1st </w:t>
      </w:r>
      <w:r w:rsidR="0039276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April 2023, Slinky played to</w:t>
      </w:r>
      <w:r w:rsidR="00EC4E55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</w:t>
      </w:r>
      <w:r w:rsidR="0039276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busy </w:t>
      </w:r>
      <w:r w:rsidR="00203F4B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Hall</w:t>
      </w:r>
      <w:r w:rsidR="0039276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and gave all attendees an exceptional evening</w:t>
      </w:r>
      <w:r w:rsidR="000A16CF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. Once all costs had been paid, a handsome £600 was generated from </w:t>
      </w:r>
      <w:r w:rsidR="005E6EC2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what </w:t>
      </w:r>
      <w:r w:rsidR="000A16CF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was potentially</w:t>
      </w:r>
      <w:r w:rsidR="005E6EC2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a “non-starter” of an event.</w:t>
      </w:r>
    </w:p>
    <w:p w14:paraId="45FE18EF" w14:textId="400F6AAE" w:rsidR="00BC0A2B" w:rsidRPr="00DA382D" w:rsidRDefault="00BC0A2B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</w:p>
    <w:p w14:paraId="5E0C6ABD" w14:textId="34EC78C3" w:rsidR="00BC0A2B" w:rsidRPr="00DA382D" w:rsidRDefault="00EC2B76" w:rsidP="00BC0A2B">
      <w:pPr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T</w:t>
      </w:r>
      <w:r w:rsidR="00C60E73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he famous </w:t>
      </w: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“</w:t>
      </w:r>
      <w:r w:rsidR="00C60E73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Crathes Fly</w:t>
      </w: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” </w:t>
      </w:r>
      <w:proofErr w:type="gramStart"/>
      <w:r w:rsidR="00BD2248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continues</w:t>
      </w: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</w:t>
      </w:r>
      <w:r w:rsidR="00BD2248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on</w:t>
      </w:r>
      <w:proofErr w:type="gramEnd"/>
      <w:r w:rsidR="00BD2248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</w:t>
      </w: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the first Saturday of each month and regularly brings in an array of people from the local area as well as from further afield</w:t>
      </w:r>
      <w:r w:rsidR="00BC0A2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.</w:t>
      </w:r>
    </w:p>
    <w:p w14:paraId="3E29E039" w14:textId="77777777" w:rsidR="006F2617" w:rsidRPr="00DA382D" w:rsidRDefault="006F2617" w:rsidP="00BC0A2B">
      <w:pPr>
        <w:rPr>
          <w:rFonts w:eastAsia="Times New Roman" w:cstheme="minorHAnsi"/>
          <w:color w:val="202020"/>
          <w:kern w:val="36"/>
          <w:szCs w:val="22"/>
          <w:lang w:eastAsia="en-GB"/>
        </w:rPr>
      </w:pPr>
    </w:p>
    <w:p w14:paraId="77198B03" w14:textId="77777777" w:rsidR="006F2617" w:rsidRPr="00DA382D" w:rsidRDefault="006F2617" w:rsidP="006F2617">
      <w:pPr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Over the course of the past report year the Hall has seen a steady increase in the amount of events being booked at the Hall, which is wholly encouraging.</w:t>
      </w:r>
    </w:p>
    <w:p w14:paraId="29F6E76E" w14:textId="77777777" w:rsidR="006F2617" w:rsidRPr="00DA382D" w:rsidRDefault="006F2617" w:rsidP="006F2617">
      <w:pPr>
        <w:rPr>
          <w:rFonts w:eastAsia="Times New Roman" w:cstheme="minorHAnsi"/>
          <w:color w:val="202020"/>
          <w:kern w:val="36"/>
          <w:szCs w:val="22"/>
          <w:lang w:eastAsia="en-GB"/>
        </w:rPr>
      </w:pPr>
    </w:p>
    <w:p w14:paraId="00192BD3" w14:textId="4A9A1DF9" w:rsidR="006F2617" w:rsidRPr="00DA382D" w:rsidRDefault="0063219A" w:rsidP="006F2617">
      <w:pPr>
        <w:rPr>
          <w:rFonts w:eastAsia="Times New Roman" w:cstheme="minorHAnsi"/>
          <w:color w:val="202020"/>
          <w:kern w:val="36"/>
          <w:szCs w:val="22"/>
          <w:lang w:eastAsia="en-GB"/>
        </w:rPr>
      </w:pPr>
      <w:r>
        <w:rPr>
          <w:rFonts w:eastAsia="Times New Roman" w:cstheme="minorHAnsi"/>
          <w:noProof/>
          <w:color w:val="202020"/>
          <w:kern w:val="36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0488" wp14:editId="300A2651">
                <wp:simplePos x="0" y="0"/>
                <wp:positionH relativeFrom="column">
                  <wp:posOffset>2888642</wp:posOffset>
                </wp:positionH>
                <wp:positionV relativeFrom="paragraph">
                  <wp:posOffset>141024</wp:posOffset>
                </wp:positionV>
                <wp:extent cx="3589506" cy="1138136"/>
                <wp:effectExtent l="0" t="0" r="0" b="5080"/>
                <wp:wrapNone/>
                <wp:docPr id="7522825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506" cy="113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77E4F" w14:textId="77777777" w:rsidR="00FF5C6C" w:rsidRPr="00DA382D" w:rsidRDefault="00FF5C6C" w:rsidP="00FF5C6C">
                            <w:pPr>
                              <w:pStyle w:val="Heading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02020"/>
                                <w:sz w:val="24"/>
                                <w:szCs w:val="22"/>
                              </w:rPr>
                            </w:pPr>
                            <w:r w:rsidRPr="00DA382D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02020"/>
                                <w:sz w:val="24"/>
                                <w:szCs w:val="22"/>
                              </w:rPr>
                              <w:t>1 x 3-day Scout / Ranger activity session</w:t>
                            </w:r>
                          </w:p>
                          <w:p w14:paraId="2EE572A5" w14:textId="77777777" w:rsidR="00FF5C6C" w:rsidRPr="00DA382D" w:rsidRDefault="00FF5C6C" w:rsidP="00FF5C6C">
                            <w:pPr>
                              <w:pStyle w:val="Heading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02020"/>
                                <w:sz w:val="24"/>
                                <w:szCs w:val="22"/>
                              </w:rPr>
                            </w:pPr>
                            <w:r w:rsidRPr="00DA382D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02020"/>
                                <w:sz w:val="24"/>
                                <w:szCs w:val="22"/>
                              </w:rPr>
                              <w:t>1 wedding</w:t>
                            </w:r>
                          </w:p>
                          <w:p w14:paraId="336BE488" w14:textId="77777777" w:rsidR="00FF5C6C" w:rsidRPr="00DA382D" w:rsidRDefault="00FF5C6C" w:rsidP="00FF5C6C">
                            <w:pPr>
                              <w:pStyle w:val="Heading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02020"/>
                                <w:sz w:val="24"/>
                                <w:szCs w:val="22"/>
                              </w:rPr>
                            </w:pPr>
                            <w:r w:rsidRPr="00DA382D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02020"/>
                                <w:sz w:val="24"/>
                                <w:szCs w:val="22"/>
                              </w:rPr>
                              <w:t>1 craft workshop</w:t>
                            </w:r>
                          </w:p>
                          <w:p w14:paraId="4D2AFEE9" w14:textId="77777777" w:rsidR="00FF5C6C" w:rsidRPr="00DA382D" w:rsidRDefault="00FF5C6C" w:rsidP="00FF5C6C">
                            <w:pPr>
                              <w:pStyle w:val="Heading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02020"/>
                                <w:sz w:val="24"/>
                                <w:szCs w:val="22"/>
                              </w:rPr>
                            </w:pPr>
                            <w:r w:rsidRPr="00DA382D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02020"/>
                                <w:sz w:val="24"/>
                                <w:szCs w:val="22"/>
                              </w:rPr>
                              <w:t>1 windfarm exhibition</w:t>
                            </w:r>
                          </w:p>
                          <w:p w14:paraId="2540186C" w14:textId="058211C1" w:rsidR="00FF5C6C" w:rsidRPr="00D45E0E" w:rsidRDefault="00FF5C6C" w:rsidP="00D45E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 w:cstheme="minorHAnsi"/>
                                <w:color w:val="202020"/>
                                <w:kern w:val="36"/>
                                <w:szCs w:val="22"/>
                                <w:lang w:eastAsia="en-GB"/>
                              </w:rPr>
                            </w:pPr>
                            <w:r w:rsidRPr="00D45E0E">
                              <w:rPr>
                                <w:rFonts w:eastAsia="Times New Roman" w:cstheme="minorHAnsi"/>
                                <w:color w:val="202020"/>
                                <w:kern w:val="36"/>
                                <w:szCs w:val="22"/>
                                <w:lang w:eastAsia="en-GB"/>
                              </w:rPr>
                              <w:t>1 political hustings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F0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5pt;margin-top:11.1pt;width:282.6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5/LgIAAFUEAAAOAAAAZHJzL2Uyb0RvYy54bWysVE1v2zAMvQ/YfxB0X2zna2kQp8hSZBhQ&#10;tAXSoWdFlmIDsqhJSuzs14+SnY91Ow27yKRIPZGPT17ct7UiR2FdBTqn2SClRGgORaX3Of3+uvk0&#10;o8R5pgumQIucnoSj98uPHxaNmYshlKAKYQmCaDdvTE5L7808SRwvRc3cAIzQGJRga+bRtfuksKxB&#10;9FolwzSdJg3YwljgwjncfeiCdBnxpRTcP0vphCcqp1ibj6uN6y6syXLB5nvLTFnxvgz2D1XUrNJ4&#10;6QXqgXlGDrb6A6quuAUH0g841AlIWXERe8BusvRdN9uSGRF7QXKcudDk/h8sfzpuzYslvv0CLQ4w&#10;ENIYN3e4Gfpppa3DFyslGEcKTxfaROsJx83RZHY3SaeUcIxl2WiWjaYBJ7keN9b5rwJqEoycWpxL&#10;pIsdH53vUs8p4TYHqio2lVLRCVoQa2XJkeEUlY9FIvhvWUqTJqfT0SSNwBrC8Q5Zaazl2lSwfLtr&#10;+053UJyQAAudNpzhmwqLfGTOvzCLYsCeUeD+GRepAC+B3qKkBPvzb/shH2eEUUoaFFdO3Y8Ds4IS&#10;9U3j9O6y8TioMTrjyechOvY2sruN6EO9Buw8w6dkeDRDvldnU1qo3/AdrMKtGGKa49059Wdz7TvJ&#10;4zviYrWKSag/w/yj3hoeoAPTYQSv7Ruzpp+TxxE/wVmGbP5uXF1uOKlhdfAgqzjLQHDHas87ajeq&#10;oX9n4XHc+jHr+jdY/gIAAP//AwBQSwMEFAAGAAgAAAAhADNsDaLhAAAACwEAAA8AAABkcnMvZG93&#10;bnJldi54bWxMj8lOwzAQhu9IvIM1SFwQtZumLCFOhRCLxI2GRdzceEgi4nEUu0l4e6YnuM3y6Z9v&#10;8s3sOjHiEFpPGpYLBQKp8ralWsNr+XB+BSJEQ9Z0nlDDDwbYFMdHucmsn+gFx22sBYdQyIyGJsY+&#10;kzJUDToTFr5H4t2XH5yJ3A61tIOZONx1MlHqQjrTEl9oTI93DVbf273T8HlWfzyH+fFtWq1X/f3T&#10;WF6+21Lr05P59gZExDn+wXDQZ3Uo2Gnn92SD6DSk6/SaUQ1JkoA4ACpRXO14opYpyCKX/38ofgEA&#10;AP//AwBQSwECLQAUAAYACAAAACEAtoM4kv4AAADhAQAAEwAAAAAAAAAAAAAAAAAAAAAAW0NvbnRl&#10;bnRfVHlwZXNdLnhtbFBLAQItABQABgAIAAAAIQA4/SH/1gAAAJQBAAALAAAAAAAAAAAAAAAAAC8B&#10;AABfcmVscy8ucmVsc1BLAQItABQABgAIAAAAIQATPh5/LgIAAFUEAAAOAAAAAAAAAAAAAAAAAC4C&#10;AABkcnMvZTJvRG9jLnhtbFBLAQItABQABgAIAAAAIQAzbA2i4QAAAAsBAAAPAAAAAAAAAAAAAAAA&#10;AIgEAABkcnMvZG93bnJldi54bWxQSwUGAAAAAAQABADzAAAAlgUAAAAA&#10;" fillcolor="white [3201]" stroked="f" strokeweight=".5pt">
                <v:textbox>
                  <w:txbxContent>
                    <w:p w14:paraId="3FE77E4F" w14:textId="77777777" w:rsidR="00FF5C6C" w:rsidRPr="00DA382D" w:rsidRDefault="00FF5C6C" w:rsidP="00FF5C6C">
                      <w:pPr>
                        <w:pStyle w:val="Heading1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color w:val="202020"/>
                          <w:sz w:val="24"/>
                          <w:szCs w:val="22"/>
                        </w:rPr>
                      </w:pPr>
                      <w:r w:rsidRPr="00DA382D">
                        <w:rPr>
                          <w:rFonts w:asciiTheme="minorHAnsi" w:hAnsiTheme="minorHAnsi" w:cstheme="minorHAnsi"/>
                          <w:b w:val="0"/>
                          <w:bCs w:val="0"/>
                          <w:color w:val="202020"/>
                          <w:sz w:val="24"/>
                          <w:szCs w:val="22"/>
                        </w:rPr>
                        <w:t>1 x 3-day Scout / Ranger activity session</w:t>
                      </w:r>
                    </w:p>
                    <w:p w14:paraId="2EE572A5" w14:textId="77777777" w:rsidR="00FF5C6C" w:rsidRPr="00DA382D" w:rsidRDefault="00FF5C6C" w:rsidP="00FF5C6C">
                      <w:pPr>
                        <w:pStyle w:val="Heading1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color w:val="202020"/>
                          <w:sz w:val="24"/>
                          <w:szCs w:val="22"/>
                        </w:rPr>
                      </w:pPr>
                      <w:r w:rsidRPr="00DA382D">
                        <w:rPr>
                          <w:rFonts w:asciiTheme="minorHAnsi" w:hAnsiTheme="minorHAnsi" w:cstheme="minorHAnsi"/>
                          <w:b w:val="0"/>
                          <w:bCs w:val="0"/>
                          <w:color w:val="202020"/>
                          <w:sz w:val="24"/>
                          <w:szCs w:val="22"/>
                        </w:rPr>
                        <w:t>1 wedding</w:t>
                      </w:r>
                    </w:p>
                    <w:p w14:paraId="336BE488" w14:textId="77777777" w:rsidR="00FF5C6C" w:rsidRPr="00DA382D" w:rsidRDefault="00FF5C6C" w:rsidP="00FF5C6C">
                      <w:pPr>
                        <w:pStyle w:val="Heading1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color w:val="202020"/>
                          <w:sz w:val="24"/>
                          <w:szCs w:val="22"/>
                        </w:rPr>
                      </w:pPr>
                      <w:r w:rsidRPr="00DA382D">
                        <w:rPr>
                          <w:rFonts w:asciiTheme="minorHAnsi" w:hAnsiTheme="minorHAnsi" w:cstheme="minorHAnsi"/>
                          <w:b w:val="0"/>
                          <w:bCs w:val="0"/>
                          <w:color w:val="202020"/>
                          <w:sz w:val="24"/>
                          <w:szCs w:val="22"/>
                        </w:rPr>
                        <w:t>1 craft workshop</w:t>
                      </w:r>
                    </w:p>
                    <w:p w14:paraId="4D2AFEE9" w14:textId="77777777" w:rsidR="00FF5C6C" w:rsidRPr="00DA382D" w:rsidRDefault="00FF5C6C" w:rsidP="00FF5C6C">
                      <w:pPr>
                        <w:pStyle w:val="Heading1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color w:val="202020"/>
                          <w:sz w:val="24"/>
                          <w:szCs w:val="22"/>
                        </w:rPr>
                      </w:pPr>
                      <w:r w:rsidRPr="00DA382D">
                        <w:rPr>
                          <w:rFonts w:asciiTheme="minorHAnsi" w:hAnsiTheme="minorHAnsi" w:cstheme="minorHAnsi"/>
                          <w:b w:val="0"/>
                          <w:bCs w:val="0"/>
                          <w:color w:val="202020"/>
                          <w:sz w:val="24"/>
                          <w:szCs w:val="22"/>
                        </w:rPr>
                        <w:t>1 windfarm exhibition</w:t>
                      </w:r>
                    </w:p>
                    <w:p w14:paraId="2540186C" w14:textId="058211C1" w:rsidR="00FF5C6C" w:rsidRPr="00D45E0E" w:rsidRDefault="00FF5C6C" w:rsidP="00D45E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 w:cstheme="minorHAnsi"/>
                          <w:color w:val="202020"/>
                          <w:kern w:val="36"/>
                          <w:szCs w:val="22"/>
                          <w:lang w:eastAsia="en-GB"/>
                        </w:rPr>
                      </w:pPr>
                      <w:r w:rsidRPr="00D45E0E">
                        <w:rPr>
                          <w:rFonts w:eastAsia="Times New Roman" w:cstheme="minorHAnsi"/>
                          <w:color w:val="202020"/>
                          <w:kern w:val="36"/>
                          <w:szCs w:val="22"/>
                          <w:lang w:eastAsia="en-GB"/>
                        </w:rPr>
                        <w:t>1 political hustings event</w:t>
                      </w:r>
                    </w:p>
                  </w:txbxContent>
                </v:textbox>
              </v:shape>
            </w:pict>
          </mc:Fallback>
        </mc:AlternateContent>
      </w:r>
      <w:r w:rsidR="006F2617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There have been - </w:t>
      </w:r>
    </w:p>
    <w:p w14:paraId="60B2EE5B" w14:textId="3931E7E5" w:rsidR="006F2617" w:rsidRPr="00DA382D" w:rsidRDefault="006F2617" w:rsidP="006F2617">
      <w:pPr>
        <w:pStyle w:val="ListParagraph"/>
        <w:numPr>
          <w:ilvl w:val="0"/>
          <w:numId w:val="8"/>
        </w:numPr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31 children’s parties</w:t>
      </w:r>
    </w:p>
    <w:p w14:paraId="4B6EF572" w14:textId="77777777" w:rsidR="006F2617" w:rsidRPr="00DA382D" w:rsidRDefault="006F2617" w:rsidP="006F2617">
      <w:pPr>
        <w:pStyle w:val="ListParagraph"/>
        <w:numPr>
          <w:ilvl w:val="0"/>
          <w:numId w:val="8"/>
        </w:numPr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10 band rehearsal sessions</w:t>
      </w:r>
    </w:p>
    <w:p w14:paraId="7ACAFC77" w14:textId="77777777" w:rsidR="006F2617" w:rsidRPr="00DA382D" w:rsidRDefault="006F2617" w:rsidP="006F2617">
      <w:pPr>
        <w:pStyle w:val="ListParagraph"/>
        <w:numPr>
          <w:ilvl w:val="0"/>
          <w:numId w:val="8"/>
        </w:numPr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9 funeral teas</w:t>
      </w:r>
    </w:p>
    <w:p w14:paraId="58444A34" w14:textId="77777777" w:rsidR="006F2617" w:rsidRPr="00DA382D" w:rsidRDefault="006F2617" w:rsidP="00DA382D">
      <w:pPr>
        <w:pStyle w:val="Heading1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6 family celebration / private parties</w:t>
      </w:r>
    </w:p>
    <w:p w14:paraId="4EDF9929" w14:textId="77777777" w:rsidR="006F2617" w:rsidRPr="00DA382D" w:rsidRDefault="006F2617" w:rsidP="00DA382D">
      <w:pPr>
        <w:pStyle w:val="Heading1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5 private meetings / courses</w:t>
      </w:r>
    </w:p>
    <w:p w14:paraId="37CC6078" w14:textId="13940E7F" w:rsidR="006F2617" w:rsidRPr="00FF5C6C" w:rsidRDefault="006F2617" w:rsidP="00FF5C6C">
      <w:pPr>
        <w:pStyle w:val="Heading1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4 craft fairs</w:t>
      </w:r>
    </w:p>
    <w:p w14:paraId="0BA9872C" w14:textId="77777777" w:rsidR="002916AE" w:rsidRPr="00DA382D" w:rsidRDefault="002916AE" w:rsidP="002916AE">
      <w:pPr>
        <w:pStyle w:val="Heading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</w:p>
    <w:p w14:paraId="59E784C6" w14:textId="10832B1D" w:rsidR="006F2617" w:rsidRPr="00DA382D" w:rsidRDefault="00726600" w:rsidP="00DA382D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As well as the above</w:t>
      </w:r>
      <w:r w:rsidR="006F261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the Hall has </w:t>
      </w:r>
      <w:r w:rsidR="00105514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also </w:t>
      </w:r>
      <w:r w:rsidR="006F2617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been used for</w:t>
      </w:r>
      <w:r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other events such as </w:t>
      </w:r>
      <w:r w:rsidR="00DC5680"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 – </w:t>
      </w:r>
    </w:p>
    <w:p w14:paraId="4EBF9E66" w14:textId="1CBC4846" w:rsidR="00DC5680" w:rsidRPr="00DA382D" w:rsidRDefault="00DC5680" w:rsidP="00105514">
      <w:pPr>
        <w:pStyle w:val="Heading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6 NEAT</w:t>
      </w:r>
    </w:p>
    <w:p w14:paraId="1B61D343" w14:textId="7C4C60CB" w:rsidR="003A5BE1" w:rsidRPr="00DA382D" w:rsidRDefault="003A5BE1" w:rsidP="00105514">
      <w:pPr>
        <w:pStyle w:val="Heading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 xml:space="preserve">5 Trustee </w:t>
      </w:r>
      <w:proofErr w:type="gramStart"/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led</w:t>
      </w:r>
      <w:proofErr w:type="gramEnd"/>
    </w:p>
    <w:p w14:paraId="0CAF8929" w14:textId="3DAB1C15" w:rsidR="003A5BE1" w:rsidRPr="00DA382D" w:rsidRDefault="003A5BE1" w:rsidP="00105514">
      <w:pPr>
        <w:pStyle w:val="Heading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  <w:r w:rsidRPr="00DA382D"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  <w:t>3 Crathes Primary School – non chargeable</w:t>
      </w:r>
    </w:p>
    <w:p w14:paraId="18B57760" w14:textId="1C94663B" w:rsidR="00BC0A2B" w:rsidRPr="00DA382D" w:rsidRDefault="00BC0A2B" w:rsidP="00BC0A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020"/>
          <w:sz w:val="24"/>
          <w:szCs w:val="22"/>
        </w:rPr>
      </w:pPr>
    </w:p>
    <w:p w14:paraId="47DB563E" w14:textId="41BDC6A7" w:rsidR="00F134F4" w:rsidRPr="00DA382D" w:rsidRDefault="005B4646" w:rsidP="00A56D57">
      <w:pPr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0C47C4"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  <w:lastRenderedPageBreak/>
        <w:t>Station Wood</w:t>
      </w:r>
      <w:r w:rsidRPr="005B4646">
        <w:rPr>
          <w:rFonts w:eastAsia="Times New Roman" w:cs="Times New Roman"/>
          <w:color w:val="202020"/>
          <w:sz w:val="28"/>
          <w:lang w:eastAsia="en-GB"/>
        </w:rPr>
        <w:br/>
      </w: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The </w:t>
      </w:r>
      <w:r w:rsidR="00CF7A23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process</w:t>
      </w:r>
      <w:r w:rsidR="00EC2950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to purchase the </w:t>
      </w:r>
      <w:r w:rsidR="00CF7A23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2.2-acre woodland surrounding the </w:t>
      </w:r>
      <w:r w:rsidR="00203F4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="00CF7A23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from the National Trust </w:t>
      </w:r>
      <w:r w:rsidR="00B61A7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for Scotland </w:t>
      </w:r>
      <w:r w:rsidR="00CF7A23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is ongoing. </w:t>
      </w:r>
      <w:r w:rsidR="00144587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The purchase is supported by </w:t>
      </w:r>
      <w:r w:rsidR="00A56D57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the Scottish Land Fund.</w:t>
      </w:r>
      <w:r w:rsidR="00144587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Albeit, out with this report period</w:t>
      </w:r>
      <w:r w:rsidR="00E61EFD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, at the time of writing the transfer of ownership is within sight.</w:t>
      </w:r>
    </w:p>
    <w:p w14:paraId="488D0894" w14:textId="77777777" w:rsidR="00DA382D" w:rsidRDefault="00DA382D" w:rsidP="00A56D57">
      <w:pPr>
        <w:rPr>
          <w:rFonts w:eastAsia="Times New Roman" w:cs="Times New Roman"/>
          <w:color w:val="202020"/>
          <w:sz w:val="28"/>
          <w:shd w:val="clear" w:color="auto" w:fill="FFFFFF"/>
          <w:lang w:eastAsia="en-GB"/>
        </w:rPr>
      </w:pPr>
    </w:p>
    <w:p w14:paraId="126EE429" w14:textId="77777777" w:rsidR="002A3422" w:rsidRDefault="002A3422" w:rsidP="00667F58">
      <w:pPr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</w:pPr>
      <w:r w:rsidRPr="00667F58"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  <w:t>Other matters</w:t>
      </w:r>
    </w:p>
    <w:p w14:paraId="5235C3BC" w14:textId="77777777" w:rsidR="00667F58" w:rsidRPr="00667F58" w:rsidRDefault="00667F58" w:rsidP="00667F58">
      <w:pPr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</w:pPr>
    </w:p>
    <w:p w14:paraId="6D5471BB" w14:textId="6F920834" w:rsidR="00A56D57" w:rsidRPr="00667F58" w:rsidRDefault="005308EB" w:rsidP="00667F58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</w:pPr>
      <w:r w:rsidRPr="00667F58"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  <w:t>Aberdeenshire Council Transport Hub</w:t>
      </w:r>
    </w:p>
    <w:p w14:paraId="302E82AA" w14:textId="7C8BFFC2" w:rsidR="003F56E6" w:rsidRPr="00DA382D" w:rsidRDefault="003F56E6" w:rsidP="003F56E6">
      <w:pPr>
        <w:pStyle w:val="ListParagraph"/>
        <w:ind w:left="360"/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The board of Trustees were approached by the Council with a proposal to site the above in the </w:t>
      </w:r>
      <w:r w:rsidR="00203F4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car park</w:t>
      </w:r>
      <w:r w:rsidR="000860C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. This has been spoken about for </w:t>
      </w:r>
      <w:proofErr w:type="gramStart"/>
      <w:r w:rsidR="000860C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a number of</w:t>
      </w:r>
      <w:proofErr w:type="gramEnd"/>
      <w:r w:rsidR="000860C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</w:t>
      </w:r>
      <w:r w:rsidR="00DF29D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years,</w:t>
      </w:r>
      <w:r w:rsidR="000860C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but this is the first formal approach about the subject as it coincides with matters being dealt with by our friends in the Community Council</w:t>
      </w:r>
      <w:r w:rsidR="00993C65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relating to pavements, speed limits, traffic gateways and street lighting</w:t>
      </w:r>
      <w:r w:rsidR="004F383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. As the </w:t>
      </w:r>
      <w:r w:rsidR="00203F4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="004F383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</w:t>
      </w:r>
      <w:r w:rsidR="00DF29D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owns the car park </w:t>
      </w:r>
      <w:r w:rsidR="00DE3934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and the </w:t>
      </w:r>
      <w:r w:rsidR="00203F4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="00DE3934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itself is</w:t>
      </w:r>
      <w:r w:rsidR="004F383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getting </w:t>
      </w:r>
      <w:r w:rsidR="00DF29D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busier, the prospect of surrendering</w:t>
      </w:r>
      <w:r w:rsidR="00DE3934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“control” </w:t>
      </w:r>
      <w:r w:rsidR="00624F1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to a third party was broadly unappealing. </w:t>
      </w:r>
      <w:r w:rsidR="00134B6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The matter is due to be </w:t>
      </w:r>
      <w:r w:rsidR="005F4125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openly </w:t>
      </w:r>
      <w:r w:rsidR="00134B6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discussed at the AGM however </w:t>
      </w:r>
      <w:r w:rsidR="00EC12C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consensus</w:t>
      </w:r>
      <w:r w:rsidR="00134B6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suggests </w:t>
      </w:r>
      <w:r w:rsidR="00EC12C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that the proposal is</w:t>
      </w:r>
      <w:r w:rsidR="00624F1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unlikely </w:t>
      </w:r>
      <w:r w:rsidR="00EC12C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to be </w:t>
      </w:r>
      <w:r w:rsidR="0048262F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support</w:t>
      </w:r>
      <w:r w:rsidR="00EC12C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ed</w:t>
      </w:r>
      <w:r w:rsidR="0048262F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</w:t>
      </w:r>
      <w:r w:rsidR="00EE49A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by the </w:t>
      </w:r>
      <w:r w:rsidR="00A07169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Trustees.</w:t>
      </w:r>
    </w:p>
    <w:p w14:paraId="684F8CDD" w14:textId="77777777" w:rsidR="00A07169" w:rsidRDefault="00A07169" w:rsidP="003F56E6">
      <w:pPr>
        <w:pStyle w:val="ListParagraph"/>
        <w:ind w:left="360"/>
        <w:rPr>
          <w:sz w:val="28"/>
          <w:lang w:val="en-US"/>
        </w:rPr>
      </w:pPr>
    </w:p>
    <w:p w14:paraId="64DB24F9" w14:textId="31EC2E12" w:rsidR="00A07169" w:rsidRPr="00C31387" w:rsidRDefault="00A07169" w:rsidP="00A07169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</w:pPr>
      <w:r w:rsidRPr="00C31387"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  <w:t>Heating costs</w:t>
      </w:r>
    </w:p>
    <w:p w14:paraId="79523D52" w14:textId="45C12FC2" w:rsidR="00C31387" w:rsidRPr="00DA382D" w:rsidRDefault="00622920" w:rsidP="00622920">
      <w:pPr>
        <w:pStyle w:val="ListParagraph"/>
        <w:ind w:left="360"/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During the winter months, the cost of heating</w:t>
      </w:r>
      <w:r w:rsidR="003C5CA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the </w:t>
      </w:r>
      <w:r w:rsidR="00EF596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="003C5CA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rose enormously. </w:t>
      </w:r>
      <w:r w:rsidR="00EF596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This was in part due to the ongoing cost of </w:t>
      </w:r>
      <w:r w:rsidR="00E428E4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utilities</w:t>
      </w:r>
      <w:r w:rsidR="008866F0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,</w:t>
      </w:r>
      <w:r w:rsidR="00E428E4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as well as the lack of insulation</w:t>
      </w:r>
      <w:r w:rsidR="008866F0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within the structure of the Hall itself. </w:t>
      </w:r>
      <w:r w:rsidR="003C5CA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On a couple of occasions, and despite notices to the contrary, </w:t>
      </w:r>
      <w:r w:rsidR="00203F4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="003C5CA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users </w:t>
      </w:r>
      <w:r w:rsidR="005D69AD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have </w:t>
      </w:r>
      <w:r w:rsidR="003C5CA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adjusted the heat settings within the </w:t>
      </w:r>
      <w:r w:rsidR="00203F4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="003C5CA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. On one occasion the user forgot</w:t>
      </w:r>
      <w:r w:rsidR="009214A0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to turn the settings back and the heating was left on for a prolonged period, the cost of which ran into hundreds of pounds. As a result</w:t>
      </w:r>
      <w:r w:rsidR="00115D51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, it has been decided to install a remotely operated, tamperproof system at the </w:t>
      </w:r>
      <w:r w:rsidR="00203F4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="00115D51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. The research and work for this is still ongoing.</w:t>
      </w:r>
    </w:p>
    <w:p w14:paraId="2D18CB5F" w14:textId="77777777" w:rsidR="00C31387" w:rsidRDefault="00C31387" w:rsidP="00622920">
      <w:pPr>
        <w:pStyle w:val="ListParagraph"/>
        <w:ind w:left="360"/>
        <w:rPr>
          <w:sz w:val="28"/>
          <w:lang w:val="en-US"/>
        </w:rPr>
      </w:pPr>
    </w:p>
    <w:p w14:paraId="208219D4" w14:textId="1BEB809C" w:rsidR="00A07169" w:rsidRDefault="00C31387" w:rsidP="00C31387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</w:pPr>
      <w:r w:rsidRPr="00C31387">
        <w:rPr>
          <w:rFonts w:eastAsia="Times New Roman" w:cs="Times New Roman"/>
          <w:b/>
          <w:bCs/>
          <w:color w:val="202020"/>
          <w:sz w:val="28"/>
          <w:u w:val="single"/>
          <w:lang w:eastAsia="en-GB"/>
        </w:rPr>
        <w:t>Chairs</w:t>
      </w:r>
    </w:p>
    <w:p w14:paraId="4C6E9DD7" w14:textId="2440BDCC" w:rsidR="00667F58" w:rsidRPr="00DA382D" w:rsidRDefault="00667F58" w:rsidP="00667F58">
      <w:pPr>
        <w:pStyle w:val="ListParagraph"/>
        <w:ind w:left="360"/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Given the </w:t>
      </w:r>
      <w:r w:rsidR="00EC667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ongoing attendances at events at the </w:t>
      </w:r>
      <w:r w:rsidR="00203F4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="00EC667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it was decided to purchase a further “stack” of </w:t>
      </w:r>
      <w:r w:rsidR="005D69AD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25 </w:t>
      </w:r>
      <w:r w:rsidR="00EC667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chairs for the </w:t>
      </w:r>
      <w:r w:rsidR="00203F4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Hall</w:t>
      </w:r>
      <w:r w:rsidR="00EC667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. An application was submitted to </w:t>
      </w:r>
      <w:r w:rsidR="00534EA8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Midhill</w:t>
      </w:r>
      <w:r w:rsidR="00EC667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Windfarm who have agreed to fund </w:t>
      </w:r>
      <w:r w:rsidR="00EA1EE4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the </w:t>
      </w:r>
      <w:r w:rsidR="00EC667A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purchase</w:t>
      </w:r>
      <w:r w:rsidR="00EA1EE4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which will increase our capacity to 125 seats.</w:t>
      </w:r>
    </w:p>
    <w:p w14:paraId="0E45C5EA" w14:textId="77777777" w:rsidR="0094431C" w:rsidRPr="00DA382D" w:rsidRDefault="0094431C" w:rsidP="00DA382D">
      <w:pPr>
        <w:pStyle w:val="ListParagraph"/>
        <w:ind w:left="360"/>
        <w:rPr>
          <w:rFonts w:eastAsia="Times New Roman" w:cstheme="minorHAnsi"/>
          <w:color w:val="202020"/>
          <w:kern w:val="36"/>
          <w:szCs w:val="22"/>
          <w:lang w:eastAsia="en-GB"/>
        </w:rPr>
      </w:pPr>
    </w:p>
    <w:p w14:paraId="12B91C34" w14:textId="77777777" w:rsidR="000172A4" w:rsidRPr="00DA382D" w:rsidRDefault="0094431C" w:rsidP="00DA382D">
      <w:pPr>
        <w:pStyle w:val="ListParagraph"/>
        <w:ind w:left="360"/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The</w:t>
      </w:r>
      <w:r w:rsidR="00CD704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Hall</w:t>
      </w:r>
      <w:r w:rsidR="006418DC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is a hugely important resource for the Community and </w:t>
      </w:r>
      <w:r w:rsidR="00CD704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is a </w:t>
      </w:r>
      <w:r w:rsidR="007870AE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facility beloved and enjoyed</w:t>
      </w:r>
      <w:r w:rsidR="00CD7046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by many, many people</w:t>
      </w:r>
      <w:r w:rsidR="009A4CA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. The decision to stop the new Hall project, whilst</w:t>
      </w:r>
      <w:r w:rsidR="003C304D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broadly</w:t>
      </w:r>
      <w:r w:rsidR="009A4CAB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disappointing, </w:t>
      </w:r>
      <w:r w:rsidR="000C0282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was the correct decision in the current climate</w:t>
      </w:r>
      <w:r w:rsidR="00012315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and </w:t>
      </w:r>
      <w:r w:rsidR="00D01CDF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came as somewhat of a relief for some</w:t>
      </w:r>
      <w:r w:rsidR="00012315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.</w:t>
      </w:r>
    </w:p>
    <w:p w14:paraId="3BB41BCC" w14:textId="77777777" w:rsidR="000172A4" w:rsidRPr="00DA382D" w:rsidRDefault="000172A4" w:rsidP="00DA382D">
      <w:pPr>
        <w:pStyle w:val="ListParagraph"/>
        <w:ind w:left="360"/>
        <w:rPr>
          <w:rFonts w:eastAsia="Times New Roman" w:cstheme="minorHAnsi"/>
          <w:color w:val="202020"/>
          <w:kern w:val="36"/>
          <w:szCs w:val="22"/>
          <w:lang w:eastAsia="en-GB"/>
        </w:rPr>
      </w:pPr>
    </w:p>
    <w:p w14:paraId="4CC5B172" w14:textId="079B37E1" w:rsidR="00F7301D" w:rsidRPr="00DA382D" w:rsidRDefault="001E3D56" w:rsidP="00DA382D">
      <w:pPr>
        <w:pStyle w:val="ListParagraph"/>
        <w:ind w:left="360"/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It has however had a positive effect in that it has</w:t>
      </w:r>
      <w:r w:rsidR="00D01CDF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generated a renewed vigour amongst the Trustees and the Community to </w:t>
      </w:r>
      <w:r w:rsidR="00F7301D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>direct efforts in to making the existing Hall the best place it can possibly be</w:t>
      </w:r>
      <w:r w:rsidR="004F02A0" w:rsidRPr="00DA382D">
        <w:rPr>
          <w:rFonts w:eastAsia="Times New Roman" w:cstheme="minorHAnsi"/>
          <w:color w:val="202020"/>
          <w:kern w:val="36"/>
          <w:szCs w:val="22"/>
          <w:lang w:eastAsia="en-GB"/>
        </w:rPr>
        <w:t xml:space="preserve"> to safeguard it’s use for generations to come.</w:t>
      </w:r>
    </w:p>
    <w:p w14:paraId="28BA304F" w14:textId="77777777" w:rsidR="003C304D" w:rsidRPr="00DA382D" w:rsidRDefault="003C304D" w:rsidP="00DA382D">
      <w:pPr>
        <w:pStyle w:val="ListParagraph"/>
        <w:ind w:left="360"/>
        <w:rPr>
          <w:rFonts w:eastAsia="Times New Roman" w:cstheme="minorHAnsi"/>
          <w:color w:val="202020"/>
          <w:kern w:val="36"/>
          <w:szCs w:val="22"/>
          <w:lang w:eastAsia="en-GB"/>
        </w:rPr>
      </w:pPr>
    </w:p>
    <w:p w14:paraId="134E5EE3" w14:textId="317B2845" w:rsidR="00A56D57" w:rsidRPr="007B22AB" w:rsidRDefault="0038596C" w:rsidP="00DA382D">
      <w:pPr>
        <w:pStyle w:val="ListParagraph"/>
        <w:ind w:left="360"/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</w:pPr>
      <w:r w:rsidRPr="007B22AB"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  <w:t>Neil McHattie</w:t>
      </w:r>
      <w:r w:rsidR="00A56D57" w:rsidRPr="007B22AB"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  <w:t xml:space="preserve"> </w:t>
      </w:r>
    </w:p>
    <w:p w14:paraId="39FAA2EB" w14:textId="77777777" w:rsidR="00DA382D" w:rsidRPr="007B22AB" w:rsidRDefault="00A56D57" w:rsidP="00DA382D">
      <w:pPr>
        <w:pStyle w:val="ListParagraph"/>
        <w:ind w:left="360"/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</w:pPr>
      <w:r w:rsidRPr="007B22AB"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  <w:t>Convener</w:t>
      </w:r>
      <w:r w:rsidR="004903DD" w:rsidRPr="007B22AB"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  <w:t xml:space="preserve">, </w:t>
      </w:r>
    </w:p>
    <w:p w14:paraId="7BA66F9D" w14:textId="22D50DEE" w:rsidR="004903DD" w:rsidRPr="007B22AB" w:rsidRDefault="00A56D57" w:rsidP="00DA382D">
      <w:pPr>
        <w:pStyle w:val="ListParagraph"/>
        <w:ind w:left="360"/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</w:pPr>
      <w:r w:rsidRPr="007B22AB"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  <w:t>Board of Trustees</w:t>
      </w:r>
    </w:p>
    <w:p w14:paraId="6C311D51" w14:textId="705784DA" w:rsidR="00A56D57" w:rsidRPr="00DA382D" w:rsidRDefault="00942DFF" w:rsidP="00DA382D">
      <w:pPr>
        <w:pStyle w:val="ListParagraph"/>
        <w:ind w:left="360"/>
        <w:rPr>
          <w:rFonts w:eastAsia="Times New Roman" w:cstheme="minorHAnsi"/>
          <w:color w:val="202020"/>
          <w:kern w:val="36"/>
          <w:szCs w:val="22"/>
          <w:lang w:eastAsia="en-GB"/>
        </w:rPr>
      </w:pPr>
      <w:r w:rsidRPr="007B22AB"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  <w:t>June</w:t>
      </w:r>
      <w:r w:rsidR="00A56D57" w:rsidRPr="007B22AB"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  <w:t xml:space="preserve"> 202</w:t>
      </w:r>
      <w:r w:rsidR="0038596C" w:rsidRPr="007B22AB">
        <w:rPr>
          <w:rFonts w:eastAsia="Times New Roman" w:cstheme="minorHAnsi"/>
          <w:b/>
          <w:bCs/>
          <w:color w:val="202020"/>
          <w:kern w:val="36"/>
          <w:szCs w:val="22"/>
          <w:lang w:eastAsia="en-GB"/>
        </w:rPr>
        <w:t>3</w:t>
      </w:r>
    </w:p>
    <w:sectPr w:rsidR="00A56D57" w:rsidRPr="00DA382D" w:rsidSect="00EB0D44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FF72" w14:textId="77777777" w:rsidR="00C257D1" w:rsidRDefault="00C257D1" w:rsidP="00C60E73">
      <w:r>
        <w:separator/>
      </w:r>
    </w:p>
  </w:endnote>
  <w:endnote w:type="continuationSeparator" w:id="0">
    <w:p w14:paraId="30A9E7EB" w14:textId="77777777" w:rsidR="00C257D1" w:rsidRDefault="00C257D1" w:rsidP="00C6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1398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C614D" w14:textId="2F7B4F03" w:rsidR="00C60E73" w:rsidRDefault="00C60E73" w:rsidP="00AA7E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849E5E" w14:textId="77777777" w:rsidR="00C60E73" w:rsidRDefault="00C60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7338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AB4D8D" w14:textId="3421C300" w:rsidR="00C60E73" w:rsidRDefault="00C60E73" w:rsidP="00AA7E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C35547" w14:textId="77777777" w:rsidR="00C60E73" w:rsidRDefault="00C60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7885" w14:textId="77777777" w:rsidR="00C257D1" w:rsidRDefault="00C257D1" w:rsidP="00C60E73">
      <w:r>
        <w:separator/>
      </w:r>
    </w:p>
  </w:footnote>
  <w:footnote w:type="continuationSeparator" w:id="0">
    <w:p w14:paraId="66AD6CC8" w14:textId="77777777" w:rsidR="00C257D1" w:rsidRDefault="00C257D1" w:rsidP="00C6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D67F" w14:textId="53A0057B" w:rsidR="00607373" w:rsidRDefault="006073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F24EA" wp14:editId="343C830F">
          <wp:simplePos x="0" y="0"/>
          <wp:positionH relativeFrom="margin">
            <wp:align>center</wp:align>
          </wp:positionH>
          <wp:positionV relativeFrom="paragraph">
            <wp:posOffset>-264984</wp:posOffset>
          </wp:positionV>
          <wp:extent cx="6419215" cy="1001395"/>
          <wp:effectExtent l="0" t="0" r="635" b="8255"/>
          <wp:wrapThrough wrapText="bothSides">
            <wp:wrapPolygon edited="0">
              <wp:start x="0" y="0"/>
              <wp:lineTo x="0" y="21367"/>
              <wp:lineTo x="21538" y="21367"/>
              <wp:lineTo x="21538" y="0"/>
              <wp:lineTo x="0" y="0"/>
            </wp:wrapPolygon>
          </wp:wrapThrough>
          <wp:docPr id="785359706" name="Picture 1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359706" name="Picture 1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6820" cy="10093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333"/>
    <w:multiLevelType w:val="hybridMultilevel"/>
    <w:tmpl w:val="90D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57F"/>
    <w:multiLevelType w:val="hybridMultilevel"/>
    <w:tmpl w:val="0E88F0BA"/>
    <w:lvl w:ilvl="0" w:tplc="4AC85436">
      <w:start w:val="1"/>
      <w:numFmt w:val="lowerLetter"/>
      <w:lvlText w:val="%1)"/>
      <w:lvlJc w:val="left"/>
      <w:pPr>
        <w:ind w:left="1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9" w:hanging="360"/>
      </w:pPr>
    </w:lvl>
    <w:lvl w:ilvl="2" w:tplc="0809001B" w:tentative="1">
      <w:start w:val="1"/>
      <w:numFmt w:val="lowerRoman"/>
      <w:lvlText w:val="%3."/>
      <w:lvlJc w:val="right"/>
      <w:pPr>
        <w:ind w:left="2879" w:hanging="180"/>
      </w:pPr>
    </w:lvl>
    <w:lvl w:ilvl="3" w:tplc="0809000F" w:tentative="1">
      <w:start w:val="1"/>
      <w:numFmt w:val="decimal"/>
      <w:lvlText w:val="%4."/>
      <w:lvlJc w:val="left"/>
      <w:pPr>
        <w:ind w:left="3599" w:hanging="360"/>
      </w:pPr>
    </w:lvl>
    <w:lvl w:ilvl="4" w:tplc="08090019" w:tentative="1">
      <w:start w:val="1"/>
      <w:numFmt w:val="lowerLetter"/>
      <w:lvlText w:val="%5."/>
      <w:lvlJc w:val="left"/>
      <w:pPr>
        <w:ind w:left="4319" w:hanging="360"/>
      </w:pPr>
    </w:lvl>
    <w:lvl w:ilvl="5" w:tplc="0809001B" w:tentative="1">
      <w:start w:val="1"/>
      <w:numFmt w:val="lowerRoman"/>
      <w:lvlText w:val="%6."/>
      <w:lvlJc w:val="right"/>
      <w:pPr>
        <w:ind w:left="5039" w:hanging="180"/>
      </w:pPr>
    </w:lvl>
    <w:lvl w:ilvl="6" w:tplc="0809000F" w:tentative="1">
      <w:start w:val="1"/>
      <w:numFmt w:val="decimal"/>
      <w:lvlText w:val="%7."/>
      <w:lvlJc w:val="left"/>
      <w:pPr>
        <w:ind w:left="5759" w:hanging="360"/>
      </w:pPr>
    </w:lvl>
    <w:lvl w:ilvl="7" w:tplc="08090019" w:tentative="1">
      <w:start w:val="1"/>
      <w:numFmt w:val="lowerLetter"/>
      <w:lvlText w:val="%8."/>
      <w:lvlJc w:val="left"/>
      <w:pPr>
        <w:ind w:left="6479" w:hanging="360"/>
      </w:pPr>
    </w:lvl>
    <w:lvl w:ilvl="8" w:tplc="08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07AD3B5C"/>
    <w:multiLevelType w:val="hybridMultilevel"/>
    <w:tmpl w:val="D756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A62"/>
    <w:multiLevelType w:val="hybridMultilevel"/>
    <w:tmpl w:val="239C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7C00"/>
    <w:multiLevelType w:val="hybridMultilevel"/>
    <w:tmpl w:val="A14A3822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217A0347"/>
    <w:multiLevelType w:val="hybridMultilevel"/>
    <w:tmpl w:val="B6BA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270B"/>
    <w:multiLevelType w:val="hybridMultilevel"/>
    <w:tmpl w:val="16AC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91410"/>
    <w:multiLevelType w:val="hybridMultilevel"/>
    <w:tmpl w:val="A03A47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87C73"/>
    <w:multiLevelType w:val="hybridMultilevel"/>
    <w:tmpl w:val="3EA0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A061C"/>
    <w:multiLevelType w:val="hybridMultilevel"/>
    <w:tmpl w:val="352A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77725">
    <w:abstractNumId w:val="8"/>
  </w:num>
  <w:num w:numId="2" w16cid:durableId="503710216">
    <w:abstractNumId w:val="4"/>
  </w:num>
  <w:num w:numId="3" w16cid:durableId="458305843">
    <w:abstractNumId w:val="1"/>
  </w:num>
  <w:num w:numId="4" w16cid:durableId="1058700257">
    <w:abstractNumId w:val="2"/>
  </w:num>
  <w:num w:numId="5" w16cid:durableId="326834795">
    <w:abstractNumId w:val="3"/>
  </w:num>
  <w:num w:numId="6" w16cid:durableId="659238839">
    <w:abstractNumId w:val="6"/>
  </w:num>
  <w:num w:numId="7" w16cid:durableId="1948847900">
    <w:abstractNumId w:val="7"/>
  </w:num>
  <w:num w:numId="8" w16cid:durableId="585388022">
    <w:abstractNumId w:val="9"/>
  </w:num>
  <w:num w:numId="9" w16cid:durableId="2032760479">
    <w:abstractNumId w:val="0"/>
  </w:num>
  <w:num w:numId="10" w16cid:durableId="970405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B"/>
    <w:rsid w:val="0000683C"/>
    <w:rsid w:val="000102E3"/>
    <w:rsid w:val="00012315"/>
    <w:rsid w:val="000172A4"/>
    <w:rsid w:val="000406F9"/>
    <w:rsid w:val="00043888"/>
    <w:rsid w:val="000860C2"/>
    <w:rsid w:val="00086123"/>
    <w:rsid w:val="00094EF5"/>
    <w:rsid w:val="00096F70"/>
    <w:rsid w:val="000A16CF"/>
    <w:rsid w:val="000C0282"/>
    <w:rsid w:val="000C1009"/>
    <w:rsid w:val="000C45D6"/>
    <w:rsid w:val="000C47C4"/>
    <w:rsid w:val="000E7661"/>
    <w:rsid w:val="00101D0A"/>
    <w:rsid w:val="00101F22"/>
    <w:rsid w:val="00105514"/>
    <w:rsid w:val="00111AE0"/>
    <w:rsid w:val="00113D1B"/>
    <w:rsid w:val="00115D51"/>
    <w:rsid w:val="00134B62"/>
    <w:rsid w:val="0014409C"/>
    <w:rsid w:val="00144587"/>
    <w:rsid w:val="001514B1"/>
    <w:rsid w:val="0016040C"/>
    <w:rsid w:val="00166ACD"/>
    <w:rsid w:val="00172162"/>
    <w:rsid w:val="00195B7F"/>
    <w:rsid w:val="001A3FED"/>
    <w:rsid w:val="001D3889"/>
    <w:rsid w:val="001E1D72"/>
    <w:rsid w:val="001E3D56"/>
    <w:rsid w:val="001F664B"/>
    <w:rsid w:val="00203F4B"/>
    <w:rsid w:val="00244C62"/>
    <w:rsid w:val="00251167"/>
    <w:rsid w:val="00260864"/>
    <w:rsid w:val="0026724A"/>
    <w:rsid w:val="00277013"/>
    <w:rsid w:val="00277636"/>
    <w:rsid w:val="002916AE"/>
    <w:rsid w:val="002A3422"/>
    <w:rsid w:val="002B0357"/>
    <w:rsid w:val="002B0E91"/>
    <w:rsid w:val="002B4F07"/>
    <w:rsid w:val="002D58A5"/>
    <w:rsid w:val="002D708D"/>
    <w:rsid w:val="002E0F9E"/>
    <w:rsid w:val="002E1BD2"/>
    <w:rsid w:val="003230D5"/>
    <w:rsid w:val="00326233"/>
    <w:rsid w:val="00330AEB"/>
    <w:rsid w:val="00332A6A"/>
    <w:rsid w:val="00353D25"/>
    <w:rsid w:val="00355DF3"/>
    <w:rsid w:val="00361819"/>
    <w:rsid w:val="00376787"/>
    <w:rsid w:val="0038246E"/>
    <w:rsid w:val="0038340B"/>
    <w:rsid w:val="0038596C"/>
    <w:rsid w:val="00391922"/>
    <w:rsid w:val="00392767"/>
    <w:rsid w:val="003A0E07"/>
    <w:rsid w:val="003A4AF8"/>
    <w:rsid w:val="003A5BE1"/>
    <w:rsid w:val="003B01B3"/>
    <w:rsid w:val="003B6793"/>
    <w:rsid w:val="003C304D"/>
    <w:rsid w:val="003C5CAA"/>
    <w:rsid w:val="003E61AC"/>
    <w:rsid w:val="003E6818"/>
    <w:rsid w:val="003F42D0"/>
    <w:rsid w:val="003F56E6"/>
    <w:rsid w:val="00422A60"/>
    <w:rsid w:val="00424C4D"/>
    <w:rsid w:val="00427156"/>
    <w:rsid w:val="00431D8E"/>
    <w:rsid w:val="004462A3"/>
    <w:rsid w:val="00446F2D"/>
    <w:rsid w:val="004563D0"/>
    <w:rsid w:val="00457C4A"/>
    <w:rsid w:val="00470E31"/>
    <w:rsid w:val="0048262F"/>
    <w:rsid w:val="004903DD"/>
    <w:rsid w:val="004A7452"/>
    <w:rsid w:val="004D0D41"/>
    <w:rsid w:val="004D536A"/>
    <w:rsid w:val="004F024E"/>
    <w:rsid w:val="004F02A0"/>
    <w:rsid w:val="004F3832"/>
    <w:rsid w:val="00511020"/>
    <w:rsid w:val="005308EB"/>
    <w:rsid w:val="00534EA8"/>
    <w:rsid w:val="00537B42"/>
    <w:rsid w:val="00540DB1"/>
    <w:rsid w:val="00564ACF"/>
    <w:rsid w:val="0059703E"/>
    <w:rsid w:val="005A597A"/>
    <w:rsid w:val="005B02D6"/>
    <w:rsid w:val="005B1346"/>
    <w:rsid w:val="005B3BE4"/>
    <w:rsid w:val="005B4646"/>
    <w:rsid w:val="005D3B08"/>
    <w:rsid w:val="005D69AD"/>
    <w:rsid w:val="005E6EC2"/>
    <w:rsid w:val="005F4125"/>
    <w:rsid w:val="005F5C00"/>
    <w:rsid w:val="00607373"/>
    <w:rsid w:val="0061344A"/>
    <w:rsid w:val="00622920"/>
    <w:rsid w:val="00624F12"/>
    <w:rsid w:val="0063219A"/>
    <w:rsid w:val="00632D14"/>
    <w:rsid w:val="006343EA"/>
    <w:rsid w:val="00634DF3"/>
    <w:rsid w:val="00635F5C"/>
    <w:rsid w:val="006418DC"/>
    <w:rsid w:val="00644794"/>
    <w:rsid w:val="00652F9B"/>
    <w:rsid w:val="00667F58"/>
    <w:rsid w:val="006859DC"/>
    <w:rsid w:val="006905E9"/>
    <w:rsid w:val="006C06D3"/>
    <w:rsid w:val="006D70F9"/>
    <w:rsid w:val="006E2557"/>
    <w:rsid w:val="006F2617"/>
    <w:rsid w:val="006F533A"/>
    <w:rsid w:val="007026BA"/>
    <w:rsid w:val="00703F22"/>
    <w:rsid w:val="00705B63"/>
    <w:rsid w:val="00705EFE"/>
    <w:rsid w:val="00722CC5"/>
    <w:rsid w:val="00723A26"/>
    <w:rsid w:val="00726600"/>
    <w:rsid w:val="007357A0"/>
    <w:rsid w:val="00753B6C"/>
    <w:rsid w:val="007745C6"/>
    <w:rsid w:val="00784583"/>
    <w:rsid w:val="007850F5"/>
    <w:rsid w:val="00786F93"/>
    <w:rsid w:val="007870AE"/>
    <w:rsid w:val="007B0E2C"/>
    <w:rsid w:val="007B22AB"/>
    <w:rsid w:val="007B7B9A"/>
    <w:rsid w:val="007F4F1A"/>
    <w:rsid w:val="00817301"/>
    <w:rsid w:val="00817AF2"/>
    <w:rsid w:val="00823A92"/>
    <w:rsid w:val="00833FA3"/>
    <w:rsid w:val="008350B5"/>
    <w:rsid w:val="00856877"/>
    <w:rsid w:val="00860FC9"/>
    <w:rsid w:val="00867F4B"/>
    <w:rsid w:val="00872B52"/>
    <w:rsid w:val="0087750F"/>
    <w:rsid w:val="008866F0"/>
    <w:rsid w:val="00886ABB"/>
    <w:rsid w:val="008A5DBD"/>
    <w:rsid w:val="008A7D5A"/>
    <w:rsid w:val="008C0D58"/>
    <w:rsid w:val="008D7B9F"/>
    <w:rsid w:val="00902AEC"/>
    <w:rsid w:val="009214A0"/>
    <w:rsid w:val="0093201E"/>
    <w:rsid w:val="0093760D"/>
    <w:rsid w:val="009424AB"/>
    <w:rsid w:val="00942DFF"/>
    <w:rsid w:val="0094431C"/>
    <w:rsid w:val="00944BA0"/>
    <w:rsid w:val="0095187E"/>
    <w:rsid w:val="00952A65"/>
    <w:rsid w:val="00953894"/>
    <w:rsid w:val="00960DD8"/>
    <w:rsid w:val="0097610E"/>
    <w:rsid w:val="00983009"/>
    <w:rsid w:val="0098728A"/>
    <w:rsid w:val="00993C65"/>
    <w:rsid w:val="00993E8D"/>
    <w:rsid w:val="00995447"/>
    <w:rsid w:val="009A1498"/>
    <w:rsid w:val="009A22E9"/>
    <w:rsid w:val="009A4CAB"/>
    <w:rsid w:val="009A50F2"/>
    <w:rsid w:val="009C1338"/>
    <w:rsid w:val="009D4DD5"/>
    <w:rsid w:val="009D6400"/>
    <w:rsid w:val="009D71B7"/>
    <w:rsid w:val="009D7261"/>
    <w:rsid w:val="00A05AFE"/>
    <w:rsid w:val="00A07169"/>
    <w:rsid w:val="00A1416B"/>
    <w:rsid w:val="00A16FCF"/>
    <w:rsid w:val="00A27CD8"/>
    <w:rsid w:val="00A32788"/>
    <w:rsid w:val="00A35B4E"/>
    <w:rsid w:val="00A35E56"/>
    <w:rsid w:val="00A44C01"/>
    <w:rsid w:val="00A46557"/>
    <w:rsid w:val="00A466A3"/>
    <w:rsid w:val="00A50D34"/>
    <w:rsid w:val="00A53E10"/>
    <w:rsid w:val="00A56D57"/>
    <w:rsid w:val="00A61671"/>
    <w:rsid w:val="00A6240D"/>
    <w:rsid w:val="00A63445"/>
    <w:rsid w:val="00A664EE"/>
    <w:rsid w:val="00A77819"/>
    <w:rsid w:val="00AA7425"/>
    <w:rsid w:val="00B274C1"/>
    <w:rsid w:val="00B31ABB"/>
    <w:rsid w:val="00B47285"/>
    <w:rsid w:val="00B61A72"/>
    <w:rsid w:val="00B61EE4"/>
    <w:rsid w:val="00B82703"/>
    <w:rsid w:val="00B86419"/>
    <w:rsid w:val="00B95677"/>
    <w:rsid w:val="00B96453"/>
    <w:rsid w:val="00BA5714"/>
    <w:rsid w:val="00BB0368"/>
    <w:rsid w:val="00BC0A2B"/>
    <w:rsid w:val="00BC5BFC"/>
    <w:rsid w:val="00BD1808"/>
    <w:rsid w:val="00BD2248"/>
    <w:rsid w:val="00BD26E7"/>
    <w:rsid w:val="00BD3AD9"/>
    <w:rsid w:val="00BE172F"/>
    <w:rsid w:val="00BE4752"/>
    <w:rsid w:val="00BE492C"/>
    <w:rsid w:val="00C0492D"/>
    <w:rsid w:val="00C11146"/>
    <w:rsid w:val="00C13EC7"/>
    <w:rsid w:val="00C17581"/>
    <w:rsid w:val="00C21999"/>
    <w:rsid w:val="00C257D1"/>
    <w:rsid w:val="00C31387"/>
    <w:rsid w:val="00C5076E"/>
    <w:rsid w:val="00C52930"/>
    <w:rsid w:val="00C60E73"/>
    <w:rsid w:val="00C645B2"/>
    <w:rsid w:val="00C901EB"/>
    <w:rsid w:val="00CA4E83"/>
    <w:rsid w:val="00CB04BB"/>
    <w:rsid w:val="00CB5450"/>
    <w:rsid w:val="00CC7D16"/>
    <w:rsid w:val="00CD7046"/>
    <w:rsid w:val="00CF0848"/>
    <w:rsid w:val="00CF7A23"/>
    <w:rsid w:val="00D01CDF"/>
    <w:rsid w:val="00D32DC4"/>
    <w:rsid w:val="00D44304"/>
    <w:rsid w:val="00D45E0E"/>
    <w:rsid w:val="00D61D57"/>
    <w:rsid w:val="00D62231"/>
    <w:rsid w:val="00DA382D"/>
    <w:rsid w:val="00DC22ED"/>
    <w:rsid w:val="00DC5680"/>
    <w:rsid w:val="00DC6DA0"/>
    <w:rsid w:val="00DD1A6E"/>
    <w:rsid w:val="00DE3934"/>
    <w:rsid w:val="00DF29D2"/>
    <w:rsid w:val="00E01262"/>
    <w:rsid w:val="00E1713E"/>
    <w:rsid w:val="00E27734"/>
    <w:rsid w:val="00E428E4"/>
    <w:rsid w:val="00E468FE"/>
    <w:rsid w:val="00E51A58"/>
    <w:rsid w:val="00E53F22"/>
    <w:rsid w:val="00E61EFD"/>
    <w:rsid w:val="00E645D8"/>
    <w:rsid w:val="00E7254C"/>
    <w:rsid w:val="00E97CEE"/>
    <w:rsid w:val="00EA1EE4"/>
    <w:rsid w:val="00EB0D44"/>
    <w:rsid w:val="00EB3A78"/>
    <w:rsid w:val="00EC12C6"/>
    <w:rsid w:val="00EC2553"/>
    <w:rsid w:val="00EC2950"/>
    <w:rsid w:val="00EC2B76"/>
    <w:rsid w:val="00EC4E55"/>
    <w:rsid w:val="00EC667A"/>
    <w:rsid w:val="00EE49A6"/>
    <w:rsid w:val="00EE75BF"/>
    <w:rsid w:val="00EF5924"/>
    <w:rsid w:val="00EF5966"/>
    <w:rsid w:val="00F0093A"/>
    <w:rsid w:val="00F0222D"/>
    <w:rsid w:val="00F134F4"/>
    <w:rsid w:val="00F14F4F"/>
    <w:rsid w:val="00F1506C"/>
    <w:rsid w:val="00F2085C"/>
    <w:rsid w:val="00F21CC9"/>
    <w:rsid w:val="00F2264D"/>
    <w:rsid w:val="00F36E30"/>
    <w:rsid w:val="00F63517"/>
    <w:rsid w:val="00F7301D"/>
    <w:rsid w:val="00F74E7D"/>
    <w:rsid w:val="00F833C4"/>
    <w:rsid w:val="00F835A9"/>
    <w:rsid w:val="00F855B2"/>
    <w:rsid w:val="00F8621D"/>
    <w:rsid w:val="00F970CA"/>
    <w:rsid w:val="00FA4144"/>
    <w:rsid w:val="00FE4B3B"/>
    <w:rsid w:val="00FE63F7"/>
    <w:rsid w:val="00FF0271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10983"/>
  <w15:chartTrackingRefBased/>
  <w15:docId w15:val="{FF115CAF-3AC9-324B-8FF1-600CF6E1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A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A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0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73"/>
  </w:style>
  <w:style w:type="character" w:styleId="PageNumber">
    <w:name w:val="page number"/>
    <w:basedOn w:val="DefaultParagraphFont"/>
    <w:uiPriority w:val="99"/>
    <w:semiHidden/>
    <w:unhideWhenUsed/>
    <w:rsid w:val="00C60E73"/>
  </w:style>
  <w:style w:type="character" w:styleId="Strong">
    <w:name w:val="Strong"/>
    <w:basedOn w:val="DefaultParagraphFont"/>
    <w:uiPriority w:val="22"/>
    <w:qFormat/>
    <w:rsid w:val="005B4646"/>
    <w:rPr>
      <w:b/>
      <w:bCs/>
    </w:rPr>
  </w:style>
  <w:style w:type="character" w:customStyle="1" w:styleId="apple-converted-space">
    <w:name w:val="apple-converted-space"/>
    <w:basedOn w:val="DefaultParagraphFont"/>
    <w:rsid w:val="005B4646"/>
  </w:style>
  <w:style w:type="paragraph" w:styleId="ListParagraph">
    <w:name w:val="List Paragraph"/>
    <w:basedOn w:val="Normal"/>
    <w:uiPriority w:val="34"/>
    <w:qFormat/>
    <w:rsid w:val="00A56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Hamilton</dc:creator>
  <cp:keywords/>
  <dc:description/>
  <cp:lastModifiedBy>Neil McHattie</cp:lastModifiedBy>
  <cp:revision>2</cp:revision>
  <dcterms:created xsi:type="dcterms:W3CDTF">2023-06-05T19:59:00Z</dcterms:created>
  <dcterms:modified xsi:type="dcterms:W3CDTF">2023-06-05T19:59:00Z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15ad2b-2b08-4b4b-ab33-60fb39cd9089_Enabled">
    <vt:lpwstr>true</vt:lpwstr>
  </property>
  <property fmtid="{D5CDD505-2E9C-101B-9397-08002B2CF9AE}" pid="3" name="MSIP_Label_f115ad2b-2b08-4b4b-ab33-60fb39cd9089_SetDate">
    <vt:lpwstr>2023-05-31T06:40:32Z</vt:lpwstr>
  </property>
  <property fmtid="{D5CDD505-2E9C-101B-9397-08002B2CF9AE}" pid="4" name="MSIP_Label_f115ad2b-2b08-4b4b-ab33-60fb39cd9089_Method">
    <vt:lpwstr>Standard</vt:lpwstr>
  </property>
  <property fmtid="{D5CDD505-2E9C-101B-9397-08002B2CF9AE}" pid="5" name="MSIP_Label_f115ad2b-2b08-4b4b-ab33-60fb39cd9089_Name">
    <vt:lpwstr>f115ad2b-2b08-4b4b-ab33-60fb39cd9089</vt:lpwstr>
  </property>
  <property fmtid="{D5CDD505-2E9C-101B-9397-08002B2CF9AE}" pid="6" name="MSIP_Label_f115ad2b-2b08-4b4b-ab33-60fb39cd9089_SiteId">
    <vt:lpwstr>16a4d712-85ca-455c-bba0-139c059e16e3</vt:lpwstr>
  </property>
  <property fmtid="{D5CDD505-2E9C-101B-9397-08002B2CF9AE}" pid="7" name="MSIP_Label_f115ad2b-2b08-4b4b-ab33-60fb39cd9089_ActionId">
    <vt:lpwstr>dce1dbf8-b18d-40d0-bc45-23e68cc3fa40</vt:lpwstr>
  </property>
  <property fmtid="{D5CDD505-2E9C-101B-9397-08002B2CF9AE}" pid="8" name="MSIP_Label_f115ad2b-2b08-4b4b-ab33-60fb39cd9089_ContentBits">
    <vt:lpwstr>0</vt:lpwstr>
  </property>
</Properties>
</file>